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985D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93644D7" w14:textId="5C4B90CF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CORINTHIANS</w:t>
      </w:r>
      <w:r w:rsidR="00192792">
        <w:rPr>
          <w:b/>
          <w:sz w:val="32"/>
          <w:u w:val="single"/>
        </w:rPr>
        <w:t>-018</w:t>
      </w:r>
      <w:r w:rsidRPr="000D6B18">
        <w:rPr>
          <w:sz w:val="32"/>
          <w:u w:val="single"/>
        </w:rPr>
        <w:t xml:space="preserve">. </w:t>
      </w:r>
      <w:r w:rsidR="00245EBB">
        <w:rPr>
          <w:b/>
          <w:sz w:val="32"/>
          <w:u w:val="single"/>
        </w:rPr>
        <w:t>ALL GRACE ABOUNDING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1FBE81C" w14:textId="7F725857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45EBB" w:rsidRPr="00245EBB">
        <w:rPr>
          <w:rFonts w:cstheme="minorHAnsi"/>
          <w:i/>
          <w:sz w:val="24"/>
          <w:szCs w:val="24"/>
          <w:lang w:val="en-US"/>
        </w:rPr>
        <w:t>God is able to make all grace abound toward you; that ye, always having all-sufficiency in all things, may abound to every good work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8046B9E" w14:textId="7245F5FD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Corinthians </w:t>
      </w:r>
      <w:r w:rsidR="00245EBB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:8</w:t>
      </w:r>
    </w:p>
    <w:p w14:paraId="7A6CCBFF" w14:textId="1086BF1F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9D4962" w14:textId="28C7F6A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addition to all his other qualities the Apostle was an extremely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man of business; and he had a field for the exercise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quality in the collection for the poor saints of Judea, which takes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much of this letter, and occupied for so long a period so much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thoughts and efforts. It was for the sake of showing by actual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demonstration that would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touch the hearts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Jewish brethren,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absolute unity of the two halves of the Church, the Gentile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Jewish, that the Apostle took so much trouble in this matter. The words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 have read for my text come in the midst of a very earnest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appeal to the Corinthian Christians for their pecuniary help.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dwelling upon the same thought which is expressed in the well-known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I gave I kept; what I kept I lost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3CABF7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151A95" w14:textId="2B38900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whilst the words of my text primarily applied to money matters,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that they are studiously general, universal. The Apostle, after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fashion, is lifting up a little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secular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affair into a high spiritual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region; and he lays down in my text a broad general law, which goes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very depths of the Christian life.</w:t>
      </w:r>
    </w:p>
    <w:p w14:paraId="5F6F970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A981C5" w14:textId="4A38F0D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notice, we have here in three clauses three stages which we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venture to distinguish as the fountain, the basin, the stream.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able to make all grace abound toward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there is the fountain.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ye always, having all-sufficiency in all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things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there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basin that receives the gush from the fountain.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abound in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good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work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there is the steam that comes from the basin. The fountain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pours into the basin, that the flow from the basin may feed the stream.</w:t>
      </w:r>
    </w:p>
    <w:p w14:paraId="1F9987D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E452E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this thought of Paul's goes to the heart of things. So let us look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it.</w:t>
      </w:r>
    </w:p>
    <w:p w14:paraId="2F4E82B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4C8CBC" w14:textId="77777777" w:rsidR="000937DD" w:rsidRPr="00245E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5EBB">
        <w:rPr>
          <w:rFonts w:asciiTheme="minorHAnsi" w:hAnsiTheme="minorHAnsi" w:cs="Courier New"/>
          <w:b/>
          <w:bCs/>
          <w:sz w:val="22"/>
          <w:szCs w:val="22"/>
        </w:rPr>
        <w:t>I. The Fountain.</w:t>
      </w:r>
    </w:p>
    <w:p w14:paraId="1B1CEAE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BFB9AD" w14:textId="55664EC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Christian life in all its aspects and experiences is an outflow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the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Fountain of Life,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giving God. Observe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emphatically the Apostle, in the context, accumulates words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 universality: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all grace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all-sufficiency for all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every good work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even these expressions do not satisfy Paul,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 has to repeat the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abound,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order to give some faint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idea of his conception of the full tide which gushes from the fountain.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grace,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is abounding grace.</w:t>
      </w:r>
    </w:p>
    <w:p w14:paraId="0AF66CC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42F038" w14:textId="4EBCF67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what does he mean by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That word is a kind of shorthand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sum of the unmerited blessings which come to men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Christ. Primarily, it describes what we, for want of a better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expression, have to call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disposition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divine nature; and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means, then, if so looked at, the unconditioned, undeserved,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spontaneous, eternal, stooping, pardoning love of God. That is grace,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primary New Testament use of the phrase.</w:t>
      </w:r>
    </w:p>
    <w:p w14:paraId="59EAC2F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069466" w14:textId="302CF32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there are no idle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dispositions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God. They are always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energising, and so the word glides from meaning the disposition,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 the manifestation and activities of it, and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is that love in exercise. And then, since the divine energies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fruitless, the word passes over, further, to mean all the blessed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beautiful things in a soul which are the consequences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Promethean truth of God's loving hand, the outcome in life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inward bestowment which has its cause, its sole cause, in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ceaseless, unexhausted love, unmerited and free.</w:t>
      </w:r>
    </w:p>
    <w:p w14:paraId="6DAF930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77D0DD" w14:textId="1C3FE01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That, very superficially and inadequately set forth, is at least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glimpse into the fulness and greatness of meaning that lies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profound New Testament word,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the Apostle here puts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emphasis on the variety of forms which the one divine gift assumes.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grace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God is able to make abound toward you. So then,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see this one transcendent gift from the divine heart,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it comes into our human experience, is like a meteor when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passes into the atmosphere of earth, and catches fire and blazes,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showering out a multitude of radiant points of light. The grace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many-sided--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many-sided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to us, but one in its source and in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character. For at bottom, that which God in His grace gives to us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grace is what? Himself; or if you like to put it in another form,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comes to the same thing--new life through Jesus Christ.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="00AB133F">
        <w:rPr>
          <w:rFonts w:asciiTheme="minorHAnsi" w:hAnsiTheme="minorHAnsi" w:cs="Courier New"/>
          <w:sz w:val="22"/>
          <w:szCs w:val="22"/>
        </w:rPr>
        <w:t>encyclopaedia</w:t>
      </w:r>
      <w:r w:rsidRPr="008047DD">
        <w:rPr>
          <w:rFonts w:asciiTheme="minorHAnsi" w:hAnsiTheme="minorHAnsi" w:cs="Courier New"/>
          <w:sz w:val="22"/>
          <w:szCs w:val="22"/>
        </w:rPr>
        <w:t>cal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gift, which contains within itself all grace.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 as the physical life in each of us, one in all its manifestations,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produces many results, and shines in the eye, and blushes in the cheek,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gives strength to the arm, and flexibility and deftness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fingers and swiftness to the foot: so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that one grace which,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manifold in its manifestations, is one in its essence. There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graces, there is one Grace.</w:t>
      </w:r>
    </w:p>
    <w:p w14:paraId="02D9C8D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9496E3" w14:textId="5B8ACCD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this grace is not only many-sided, but abounding. It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congruous with God's wealth, nor with His love, that He should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scantily, or, as it were, should open but a finger of the hand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 of His gifts, and let out a little at a time. There are no sluices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that great stream so as to regulate its flow, and to give sometimes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painful trickle and sometimes a full gush, but this fountain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pouring itself out, and it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abounds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E6AFFF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6D4BD2" w14:textId="204F706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then we are pulled up short by another word in this first clause: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is able to make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Paul does not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will make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puts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weight of responsibility for that ability becoming operative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us. There are conditions; and although we may have access to that full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fountain, it will not pour on us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grace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abundant grace,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we observe these, and so turn God's ability to give into actual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giving. And how do we do that? By desire, by expectance, by petition,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faithful stewardship. If we have these things, if we have tutored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ourselves, and experience has helped in the tuition, to make large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expectancy, God will smile down upon us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exceeding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abundantly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above all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well as above all that we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ask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Brethren, if our supplies are scant, when the full fountain is gushing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our sides, we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straitened in God, we are straitened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Christian possibilities are Christian obligations, and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might have and do not have, is our condemnation.</w:t>
      </w:r>
    </w:p>
    <w:p w14:paraId="00C3783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028A7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turn, in the next place, to what I have, perhaps too fancifully,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called</w:t>
      </w:r>
    </w:p>
    <w:p w14:paraId="378012F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869C2C" w14:textId="77777777" w:rsidR="000937DD" w:rsidRPr="00245E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5EBB">
        <w:rPr>
          <w:rFonts w:asciiTheme="minorHAnsi" w:hAnsiTheme="minorHAnsi" w:cs="Courier New"/>
          <w:b/>
          <w:bCs/>
          <w:sz w:val="22"/>
          <w:szCs w:val="22"/>
        </w:rPr>
        <w:t>II. The Basin.</w:t>
      </w:r>
    </w:p>
    <w:p w14:paraId="35F1B470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220C84" w14:textId="605848E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God is able to make all grace abound toward you, that ye, having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all-sufficiency in all things, may,</w:t>
      </w:r>
      <w:r w:rsidR="00491073">
        <w:rPr>
          <w:rFonts w:asciiTheme="minorHAnsi" w:hAnsiTheme="minorHAnsi" w:cs="Courier New"/>
          <w:sz w:val="22"/>
          <w:szCs w:val="22"/>
        </w:rPr>
        <w:t xml:space="preserve"> ...</w:t>
      </w:r>
      <w:r w:rsidRPr="008047DD">
        <w:rPr>
          <w:rFonts w:asciiTheme="minorHAnsi" w:hAnsiTheme="minorHAnsi" w:cs="Courier New"/>
          <w:sz w:val="22"/>
          <w:szCs w:val="22"/>
        </w:rPr>
        <w:t xml:space="preserve"> etc.</w:t>
      </w:r>
    </w:p>
    <w:p w14:paraId="3FA6219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46F734" w14:textId="3D86D08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result of all this many-sided and exuberant outpouring of grace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fountain is that the basin may be full. Considering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infinite source and the small receptacle, we might have expected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something more than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sufficiency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have resulted.</w:t>
      </w:r>
    </w:p>
    <w:p w14:paraId="39DF878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8631CC" w14:textId="03E417C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Divine grace is sufficient. Is it not more than sufficient? Yes,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doubt. But what Paul wishes us to feel is this--to put it into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plain English--that the good gifts of the divine grace will always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proportioned to our work, and to our sufferings too. We shall feel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have enough, if we are as we ought to be. Sufficiency is more than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gets anywhere else.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Enough is as good as a feast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if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strength, which we may have, to do the day's tasks, and strength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carry the day's crosses, and strength to accept the day's sorrows,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strength to master the day's temptations, that is as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much as we need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wish to have, even out of the fulness of God. And we shall get it, dear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brethren, if we will only fulfil the conditions. If we exercise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expectance, and desire and petition and faithful stewardship,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get what we need.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Thy shoes shall be iron and brass,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the road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steep and rocky one that would wear out leather.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thy days so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thy strength be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God does not hurl His soldiers in a blundering attack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some impregnable mountain, where they are slain in heaps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base; but when He lays a commandment on my shoulders, He infuses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strength into me, and according to the good homely old saying that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brought comfort to many a sad and weighted heart, makes the back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 the burden. The heavy task or the crushing sorrow is often the key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opens the door of God's treasure-house. You have had very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 either of life or of Christian life, if you have not learnt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this time that the harder your work, and the darker your sorrows,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mightier have been God's supports, and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 starry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lights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have shone upon your path.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ye, always having all-sufficiency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all things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074378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3149E2" w14:textId="4035A3D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One more word: this sufficiency should be more uniform, is uniform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divine intention, and in so far as the flow of the fountain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concerned. Always having had I may be sure that I always shall have.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know that, in so far as our physical nature conditions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spiritual experience, there will be ups and downs, moments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emancipation and moments of slavery. There will be times when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flower opens, and times when it shuts itself up. But I am sure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mass of Christian people might have a far more level temperature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their Christian experience than they have; that we could,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would, have far more experimental knowledge of this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text. God means that the basin should be always full right up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top of the marble edge, and that the more is drawn off from it,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should flow into it. But it is very often like the reservoirs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hills for some great city in a drought, where great stretches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bottom are exposed, and again, when the drought breaks, are full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top of the retaining wall. That should not be. Our Christian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run on the high levels. Why does it not? Possibilities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duties.</w:t>
      </w:r>
    </w:p>
    <w:p w14:paraId="2E7243A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EC36B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now, lastly, we have here what, adhering to my metaphor, I call</w:t>
      </w:r>
    </w:p>
    <w:p w14:paraId="09CC2BF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FC25F4" w14:textId="77777777" w:rsidR="000937DD" w:rsidRPr="00245E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5EBB">
        <w:rPr>
          <w:rFonts w:asciiTheme="minorHAnsi" w:hAnsiTheme="minorHAnsi" w:cs="Courier New"/>
          <w:b/>
          <w:bCs/>
          <w:sz w:val="22"/>
          <w:szCs w:val="22"/>
        </w:rPr>
        <w:t>III. The stream.</w:t>
      </w:r>
    </w:p>
    <w:p w14:paraId="73256004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48FE2C" w14:textId="14A4037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ye, always having all-sufficiency in all things, may abound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good work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2902F3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4BB3A1" w14:textId="75D4200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what God gives us His grace for; and that is a very important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consideration. The end of God's dealings with us, poor, weak, sinful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creatures, is character and conduct.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can state the end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great many other ways; but there have been terrible evils arising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way in which Evangelical preachers have too often talked,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the end of God's dealings with us was the vague thing which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salvation,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by which many of their hearers take them to mean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neither more nor less than dodging Hell. But the New Testament,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its mysticism, even when it soars highest, and speaks most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perfection of humanity, and the end of God's dealings being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filled with the fulness of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loses its wholesome,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sane hold of the common moralities of daily life, and proclaims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 all, in order that we may be able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maintain good works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necessary uses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if we lay that to heart, and remember that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correct creed, and a living faith, and precious, select, inward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emotions and experiences are all intended to evolve into lives, filled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radiant with common moralities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works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-not meaning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thereby the things which go by that name in popular phraseology, 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whatsoever things are lovely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and of good report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-then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 a little better what we are here for and what Jesus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died for, and what His Spirit is given and lives in us for. So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end, in one very important aspect, of all that avalanche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grace which has been from eternity rushing down upon us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heights of God.</w:t>
      </w:r>
    </w:p>
    <w:p w14:paraId="109F3E9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36F291" w14:textId="09D29B46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one more thing to note, and that is that, in our character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conduct, we should copy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giving grace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Look how eloquently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significantly, in the first and last clauses of my text, the same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words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recur.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is able to make all grace abound, that ye may abound in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work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Copy God in the many-sidedness and in the copiousness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good that flows out from your life and conduct, because of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that divine grace. And remember,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him that hath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given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pray for more grace; we need to pray for that, no doubt.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we use the grace that God has given us? If we do not, the remainder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that great word which I have just quoted will be fulfilled in you.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forbid that any of us should receive the grace of God in vain,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 come under the stern and inevitable sentence,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From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him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hath not shall be taken away, even that which he hath!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144E78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047EA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7C1F5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44C8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15C9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4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2021-12-15T21:38:00Z</dcterms:modified>
</cp:coreProperties>
</file>