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BE08" w14:textId="77777777" w:rsidR="00EC05AD" w:rsidRPr="00B22470" w:rsidRDefault="00EC05AD" w:rsidP="00EC05A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BB2DFB9" w14:textId="59EF15A1" w:rsidR="00EC05AD" w:rsidRPr="00B22470" w:rsidRDefault="00EC05AD" w:rsidP="00EC05A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SAMUEL-013. </w:t>
      </w:r>
      <w:r w:rsidR="00BC0840">
        <w:rPr>
          <w:b/>
          <w:sz w:val="32"/>
          <w:u w:val="single"/>
        </w:rPr>
        <w:t>A LOYAL VOW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83D7321" w14:textId="5574C6B7" w:rsidR="00EC05AD" w:rsidRPr="005736A5" w:rsidRDefault="00EC05AD" w:rsidP="00EC05A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C0840" w:rsidRPr="00BC0840">
        <w:rPr>
          <w:rFonts w:cstheme="minorHAnsi"/>
          <w:i/>
          <w:sz w:val="24"/>
          <w:szCs w:val="24"/>
          <w:lang w:val="en-US"/>
        </w:rPr>
        <w:t>And the king's servants said unto the king, Behold, thy servants are ready to do whatsoever my lord the king shall appoint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876984D" w14:textId="0D8DF107" w:rsidR="00EC05AD" w:rsidRDefault="00EC05AD" w:rsidP="00EC05A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Samuel </w:t>
      </w:r>
      <w:r w:rsidR="00BC0840">
        <w:rPr>
          <w:rFonts w:cstheme="minorHAnsi"/>
          <w:i/>
          <w:sz w:val="24"/>
          <w:szCs w:val="24"/>
          <w:lang w:val="en-US"/>
        </w:rPr>
        <w:t>15</w:t>
      </w:r>
      <w:r>
        <w:rPr>
          <w:rFonts w:cstheme="minorHAnsi"/>
          <w:i/>
          <w:sz w:val="24"/>
          <w:szCs w:val="24"/>
          <w:lang w:val="en-US"/>
        </w:rPr>
        <w:t>:1</w:t>
      </w:r>
      <w:r w:rsidR="00BC0840">
        <w:rPr>
          <w:rFonts w:cstheme="minorHAnsi"/>
          <w:i/>
          <w:sz w:val="24"/>
          <w:szCs w:val="24"/>
          <w:lang w:val="en-US"/>
        </w:rPr>
        <w:t>5</w:t>
      </w:r>
    </w:p>
    <w:p w14:paraId="0DBE0DB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4966E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We stand here at the darkest hour of King David's life. Bowed down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consciousness of his past sin, and recognising in the rebellion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favourite son the divine chastisement, his early courage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buoyant daring seem to have ebbed from him wholly. He is forsaken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mass of his subjects, he is preparing to abandon Jerusalem, and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flee as an exile, as he says himself so pathetically, whither I may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And at that moment of deepest depression there comes one little gleam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consolation and one piece of chivalrous devotion which brightens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whole story. His special retainers, apparently a bodyguard mostly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foreigners, rally round him. Mostly foreigners, I say, for these hard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words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lastRenderedPageBreak/>
        <w:t>Cherethites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and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Pelethites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most probably mean inhabitants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island of Crete, and Philistines. And as to six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hundred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of them, at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events, there can be no doubt, for they are expressly said to be men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Gath who followed after him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At all events, there was a little nucleus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men, not his own subjects, who determined to share his fate,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whatever it was. And the words of my text are their words, Behold, thy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servants are ready to do whatsoever the king shall appoint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Or, as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word stands in the original, in an abrupt, half-finished sentence, even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more pathetic,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According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to all that my lord the king shall appoint,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behold thy servants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These men were foreigners, not bound to render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obedience to the king, but giving it because their hearts were touched.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They were loyal amongst rebels, so many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Abdiels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among the faithless,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faithful only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these, and they avowed their determination to cleave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sovereign of their choice at a time when his back was at the wall,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their determination to follow him meant only peril and privation.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were filled with a passionate personal attachment to the king,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personal attachment was ready to manifest itself as a willing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sacrifice, as such love always is ready.</w:t>
      </w:r>
    </w:p>
    <w:p w14:paraId="690E1617" w14:textId="0B37400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FDCBA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 surely in all this there is a lesson for us. The heroism of men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towards a man, the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uncalculating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devotion and magnificent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self-sacrifice of which the poorest human soul is capable when touched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fine issues by some heart-love, are surely not all meant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lavished on fellow-creatures, who, alas! generally receive the most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them. But these rude Philistines and Gittites, Goliath's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fellow-townsmen, may preach to us Christians a lesson. Why should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we say as they said,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According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to all that my Lord the King shall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appoint, behold Thy servants</w:t>
      </w:r>
      <w:r w:rsidR="00AC39B0">
        <w:rPr>
          <w:rFonts w:asciiTheme="minorHAnsi" w:hAnsiTheme="minorHAnsi" w:cs="Courier New"/>
          <w:sz w:val="22"/>
          <w:szCs w:val="22"/>
        </w:rPr>
        <w:t>?</w:t>
      </w:r>
    </w:p>
    <w:p w14:paraId="40EDC4E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7B1C7D" w14:textId="77777777" w:rsidR="00B54175" w:rsidRPr="00BC084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0840">
        <w:rPr>
          <w:rFonts w:asciiTheme="minorHAnsi" w:hAnsiTheme="minorHAnsi" w:cs="Courier New"/>
          <w:b/>
          <w:bCs/>
          <w:sz w:val="22"/>
          <w:szCs w:val="22"/>
        </w:rPr>
        <w:t>I. So then, first, our King's will ought to be our will.</w:t>
      </w:r>
    </w:p>
    <w:p w14:paraId="39F8FCF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00B83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obedience that is promised in these words is not the obedience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action only, but it is the bowing down of the heart. And for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 men there is neither peace nor nobleness in our lives, except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measure in which the will of Jesus Christ and our wills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accurately conterminous and identical. Wheresoever the two coincide,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 is strength for us; wheresoever they diverge, there are weakness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certain ruin. These two wills ought to be like two of Euclid's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triangles, or other geometric figures, the one laid upon the other,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each line and curve and angle accurately corresponding and coinciding,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 that the two cover precisely the same ground.</w:t>
      </w:r>
    </w:p>
    <w:p w14:paraId="5DD03B68" w14:textId="46D494B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A6B59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Christ's will my will; that is religion. And you and I are Christians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just in the measure in which that coincidence of wills is true about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us, and not one hair's-breadth further, for all our professions.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Wheresoever my will diverges from Christ, in that particular I am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man; and Christian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simply means Christ's man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 belong to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when I think as He does, love as He does, will as 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does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, accept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commandment as the law of my life, His pattern as my example,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providence as sufficient and as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good. Where we thus yield ourselves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Him, there we are strong, and so far, and only so far, have we a right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say that we are the King's servants at all.</w:t>
      </w:r>
    </w:p>
    <w:p w14:paraId="1A5BD1F8" w14:textId="7B5197E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907B5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This absolute submission we do render to one another when our hearts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touched; and the fact that men can and do give it--husbands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wives, wives to husbands, children to parents, friends to one another--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fact that there is the capacity for that giving of one's self away,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lodged deep in our nature, tells us what we are meant to do with it.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Whose image and superscription hath it?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it meant that we should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thus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live in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slavish submission even to the dearest loved ones? Surely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not; for that is the destruction of individuality. No, but it was meant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that we should lay our wills down at Christ's feet and say,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Not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will, but Thine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Thine mine because I have made it mine by love.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Then there is rest, and then we have solved the secret of the world,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are what our Lord would have us to be. Oh! do not our relations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dear ones, with all that infinite power of self-sacrifice that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love brings with it, rebuke the partial extent of our surrender to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Master? and may we not be ashamed when we contrast the joy that we feel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giving up to those that we love, and the reluctance with which, too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often, we obey the Master's commandments, and the long years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repining and murmuring before we submit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as we call it, which too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often means accept His providences as inevitable, though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not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welcome? To be ready to do whatsoever my Lord the King shall choose</w:t>
      </w:r>
      <w:r w:rsidR="00B54175">
        <w:rPr>
          <w:rFonts w:asciiTheme="minorHAnsi" w:hAnsiTheme="minorHAnsi" w:cs="Courier New"/>
          <w:sz w:val="22"/>
          <w:szCs w:val="22"/>
        </w:rPr>
        <w:t xml:space="preserve">, </w:t>
      </w:r>
      <w:r w:rsidRPr="00B54175">
        <w:rPr>
          <w:rFonts w:asciiTheme="minorHAnsi" w:hAnsiTheme="minorHAnsi" w:cs="Courier New"/>
          <w:sz w:val="22"/>
          <w:szCs w:val="22"/>
        </w:rPr>
        <w:t>believing that His choice is wisdom and kindness for us, and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commandments a blessing and a gift, is the attitude and temper for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all. Is there any other attitude to Jesus Christ w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hich corresponds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relation to Him, to what He has done for us, to what we say that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to us? He has the right to us, because He has given us Himself.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asks nothing from us but that of which He has already set us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example. He gave Himself for us, as the Apostle says with emphasis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often unnoticed. He gave Himself for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He might purchase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Himself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He who would possess another must impart Himself,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love, that yields a whole man to the loved one, only springs when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loved one mutually yields her whole heart. The King does not command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above, but He comes down amongst us, and He says, I gave Myself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for thee; what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givest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thou to Me?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 brethren, let us answer with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brave, chivalrous old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Gittite:--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As the Lord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and as my Lord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King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surely in what place my Lord the King shall be, whether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death or life, even there also will Thy servant be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35F4BAB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D91951" w14:textId="77777777" w:rsidR="00B54175" w:rsidRPr="00BC084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0840">
        <w:rPr>
          <w:rFonts w:asciiTheme="minorHAnsi" w:hAnsiTheme="minorHAnsi" w:cs="Courier New"/>
          <w:b/>
          <w:bCs/>
          <w:sz w:val="22"/>
          <w:szCs w:val="22"/>
        </w:rPr>
        <w:t>II. Then notice again, still sticking to our story, that this yielding</w:t>
      </w:r>
      <w:r w:rsidR="00B54175" w:rsidRPr="00BC084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0840">
        <w:rPr>
          <w:rFonts w:asciiTheme="minorHAnsi" w:hAnsiTheme="minorHAnsi" w:cs="Courier New"/>
          <w:b/>
          <w:bCs/>
          <w:sz w:val="22"/>
          <w:szCs w:val="22"/>
        </w:rPr>
        <w:t>up of will, if it is worth anything, will become the more intense and</w:t>
      </w:r>
      <w:r w:rsidR="00B54175" w:rsidRPr="00BC084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0840">
        <w:rPr>
          <w:rFonts w:asciiTheme="minorHAnsi" w:hAnsiTheme="minorHAnsi" w:cs="Courier New"/>
          <w:b/>
          <w:bCs/>
          <w:sz w:val="22"/>
          <w:szCs w:val="22"/>
        </w:rPr>
        <w:t>fervent when surrounded by rebels.</w:t>
      </w:r>
    </w:p>
    <w:p w14:paraId="601EBE3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AD084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All Israel, with that poor feather-headed, vain Absalom, were 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one side, and David and these foreigners were on the other. Years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quiet uneventful life would never have brought out such magnificent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heroism of devotion and self-surrender, as was crowded into that 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moment of loyalty asserted in the face of triumphant rebels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traitors.</w:t>
      </w:r>
    </w:p>
    <w:p w14:paraId="3FF146B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243D9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In like manner, the more Christ's reign is set at nought by the people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about us, and the less they recognise the blessedness and the duty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submission to Him,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more strong and unmistakable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should be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utterance of our loyalty. We should grasp His hand tighter by reason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storms that may rag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e round about us. And if we dwell amongst those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who, in any measure, deny or neglect His merciful dominion, let us see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it that we all the more hoist our colours at our doors, and stand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 when they are hoisted, that nobody may mistake under which King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serve.</w:t>
      </w:r>
    </w:p>
    <w:p w14:paraId="1DA1E32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5B14E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You in your places of business, you young men in your warehouses,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of us in our several spheres, have to come across many people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no share in our loyalty and offer no allegiance to our King.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is the reason for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intenser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loyalty on our part. Never you mind what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others say or do; do not take your orders from them. Better be with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handful that rally round David than with the crowds that run after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Absalom! Better be amongst the few that are faithful than amongst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multitudes that depart! Dare to be singular, if it comes to that;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at all events remember that your relationship to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your Master is a thing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concerns Him and you chiefly, and that you are not to take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pattern of your loyalty, nor the orders for your lives, from any lips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own.</w:t>
      </w:r>
    </w:p>
    <w:p w14:paraId="32173621" w14:textId="128FA50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3CEBD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Hush all other voices that would command, and hush them that you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listen to Him. It is always difficult enough for Christian men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ascertain, in perplexed circumstances, the clear path of duty; but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impossible if, along with His voice, we let the buzz of the crowd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audible in our ears. There is only one way by which we can hear what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Lord the King appoints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that is by making a great stillness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souls, and neither letting our own yelping inclinations give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tongue, nor the babble of men round us, and their notions of life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what is right, have influence upon us, but waiting to hear what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Lord, speaking in Christ the King, has to say to us. And, remember,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more rebels there are, the more need for us to be conspicuously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loyal to our King.</w:t>
      </w:r>
    </w:p>
    <w:p w14:paraId="590581E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301A08" w14:textId="77777777" w:rsidR="00B54175" w:rsidRPr="00BC084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0840">
        <w:rPr>
          <w:rFonts w:asciiTheme="minorHAnsi" w:hAnsiTheme="minorHAnsi" w:cs="Courier New"/>
          <w:b/>
          <w:bCs/>
          <w:sz w:val="22"/>
          <w:szCs w:val="22"/>
        </w:rPr>
        <w:t>III. Again, this complete yielding of ourselves in practical obedience</w:t>
      </w:r>
      <w:r w:rsidR="00B54175" w:rsidRPr="00BC084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0840">
        <w:rPr>
          <w:rFonts w:asciiTheme="minorHAnsi" w:hAnsiTheme="minorHAnsi" w:cs="Courier New"/>
          <w:b/>
          <w:bCs/>
          <w:sz w:val="22"/>
          <w:szCs w:val="22"/>
        </w:rPr>
        <w:t>and heart submission to command merits and providences is to be</w:t>
      </w:r>
      <w:r w:rsidR="00B54175" w:rsidRPr="00BC084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0840">
        <w:rPr>
          <w:rFonts w:asciiTheme="minorHAnsi" w:hAnsiTheme="minorHAnsi" w:cs="Courier New"/>
          <w:b/>
          <w:bCs/>
          <w:sz w:val="22"/>
          <w:szCs w:val="22"/>
        </w:rPr>
        <w:t>maintained, whatsoever it may lead to in the way of privation and</w:t>
      </w:r>
      <w:r w:rsidR="00B54175" w:rsidRPr="00BC084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0840">
        <w:rPr>
          <w:rFonts w:asciiTheme="minorHAnsi" w:hAnsiTheme="minorHAnsi" w:cs="Courier New"/>
          <w:b/>
          <w:bCs/>
          <w:sz w:val="22"/>
          <w:szCs w:val="22"/>
        </w:rPr>
        <w:t>difficulty.</w:t>
      </w:r>
    </w:p>
    <w:p w14:paraId="5592FE5B" w14:textId="4488996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635B9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It was no holiday vow, made upon some parade day, that these brave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foreigners were bringing to their king now, but it meant we are ready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to suffer, starve, fight, lose everything,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die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if need be, to be true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thee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the very thought of the impending danger elevated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men's consciousness, and made heroes out of very common people.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perhaps that is the best effect of our difficulties and sorrows,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strike fire sometimes (if they are rightly accepted and used) 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of what seems to be only dead, lumpish matter, and many a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Christian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shoots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up into a stature of greatness and nobleness in his sorrow,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but a very commonplace creature when all things went well with him.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is the kind of obedience that Christ delights to accept, obedience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is ready for anything, and does not wait to make sure that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no danger of forfeiting a whole skin and a quiet life, before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vows itself to service. Are we only to be fair-weather Christians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we to be prepared for all the trials and sufferings that may befall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us? A Christianity that does not bring any worldly penalties along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is not worth much. Christians of Christ's pattern have generally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give up something for their Christianity. They give up nothing that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not gain to lose, nothing that they are not better without, but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to surrender much in which other people find great enjoyment,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their weaker selves would delight in too. Are you ready,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brother, for that? Ye have not yet resisted unto blood, striving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against sin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old days of hero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ism and martyrdom are done with,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far as we are concerned, whatever may lie in the future. But do we make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willingly and gladly the surrenders and the self-abnegations that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demanded by our loyalty to our Master? Have we ever learned to say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about any line of action that our poor, lower nature grasps at, and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higher, enlightened by communion with Jesus Christ, forbids: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did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 because of the fear of the Lord</w:t>
      </w:r>
      <w:r w:rsidR="00AC39B0">
        <w:rPr>
          <w:rFonts w:asciiTheme="minorHAnsi" w:hAnsiTheme="minorHAnsi" w:cs="Courier New"/>
          <w:sz w:val="22"/>
          <w:szCs w:val="22"/>
        </w:rPr>
        <w:t>?</w:t>
      </w:r>
      <w:r w:rsidRPr="00B54175">
        <w:rPr>
          <w:rFonts w:asciiTheme="minorHAnsi" w:hAnsiTheme="minorHAnsi" w:cs="Courier New"/>
          <w:sz w:val="22"/>
          <w:szCs w:val="22"/>
        </w:rPr>
        <w:t xml:space="preserve"> We can talk about following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Christ's footsteps; do you think that if we had stood where these rude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soldiers stood, or had anything as dark in prospect, as the price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faithfulness to our King, as they had as the price of faithfulness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theirs, there would have rung from our lips the utterly sincere vow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sprang joyously from theirs: Behold Thy servants, ready to do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whatever our Lord the King shall appoint</w:t>
      </w:r>
      <w:r w:rsidR="00AC39B0">
        <w:rPr>
          <w:rFonts w:asciiTheme="minorHAnsi" w:hAnsiTheme="minorHAnsi" w:cs="Courier New"/>
          <w:sz w:val="22"/>
          <w:szCs w:val="22"/>
        </w:rPr>
        <w:t>?</w:t>
      </w:r>
    </w:p>
    <w:p w14:paraId="5A9CFD5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BE13B6" w14:textId="77777777" w:rsidR="00B54175" w:rsidRPr="00BC084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0840">
        <w:rPr>
          <w:rFonts w:asciiTheme="minorHAnsi" w:hAnsiTheme="minorHAnsi" w:cs="Courier New"/>
          <w:b/>
          <w:bCs/>
          <w:sz w:val="22"/>
          <w:szCs w:val="22"/>
        </w:rPr>
        <w:t>IV. A final thought, which travels beyond my text, is that such</w:t>
      </w:r>
      <w:r w:rsidR="00B54175" w:rsidRPr="00BC084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0840">
        <w:rPr>
          <w:rFonts w:asciiTheme="minorHAnsi" w:hAnsiTheme="minorHAnsi" w:cs="Courier New"/>
          <w:b/>
          <w:bCs/>
          <w:sz w:val="22"/>
          <w:szCs w:val="22"/>
        </w:rPr>
        <w:t>thorough-going obedience, irrespective of consequences, is the secret</w:t>
      </w:r>
      <w:r w:rsidR="00B54175" w:rsidRPr="00BC084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0840">
        <w:rPr>
          <w:rFonts w:asciiTheme="minorHAnsi" w:hAnsiTheme="minorHAnsi" w:cs="Courier New"/>
          <w:b/>
          <w:bCs/>
          <w:sz w:val="22"/>
          <w:szCs w:val="22"/>
        </w:rPr>
        <w:t>of all blessedness.</w:t>
      </w:r>
    </w:p>
    <w:p w14:paraId="731870AB" w14:textId="68180BF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707546" w14:textId="77777777" w:rsidR="00D7607F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Great peace have they which love Thy law': the peace of conscience;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peace of ceasing from that which is our worst enemy, self-will;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peace of self-surrender; the peace of feeling 'Tis His to command; tis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mine to obey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the peace of casting the whole settling of the campaign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 the King's shoulders, and of finding our duty restricted to tramping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along with cheery heart on the path that He has appointed. That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worth having. Oh! if we could cease from self and lay our wills down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before Him, then we should be quiet. The tranquil heart is the heart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has the law of Christ within it, and the true delight of life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belongs to those who truly say, I delight to do Thy will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yielding,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 obeying, so submitting, so surrendering one's self, life becomes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quiet, and strong, and sweet. And, if I might so turn the story that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been considering, the faithful soldiers who have been true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King when His throne was contested, will march with laurelled heads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triumphant train when He comes back after His final and complete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victory, and reign with Him in the true City of Peace, where His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shall be perfectly done by loving hearts, and all His servants shall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kings.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4F510A70" w14:textId="77777777" w:rsidR="00D7607F" w:rsidRDefault="00D7607F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35DDBD" w14:textId="77777777" w:rsidR="00D7607F" w:rsidRDefault="00D7607F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7607F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7607F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234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2021-11-01T15:22:00Z</dcterms:modified>
</cp:coreProperties>
</file>