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681B" w14:textId="77777777" w:rsidR="00B306F0" w:rsidRPr="00B22470" w:rsidRDefault="00B306F0" w:rsidP="00B306F0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FA7A87B" w14:textId="057B1EBD" w:rsidR="00B306F0" w:rsidRPr="00B22470" w:rsidRDefault="00B306F0" w:rsidP="00B306F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ISAIAH-063. THE </w:t>
      </w:r>
      <w:r w:rsidR="00E77B82">
        <w:rPr>
          <w:b/>
          <w:sz w:val="32"/>
          <w:u w:val="single"/>
        </w:rPr>
        <w:t>SERVANT'S VOLUNTARY SUFFERINGS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DF733E6" w14:textId="0F6E5FB4" w:rsidR="00B306F0" w:rsidRPr="005736A5" w:rsidRDefault="00B306F0" w:rsidP="00B306F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E77B82" w:rsidRPr="00E77B82">
        <w:rPr>
          <w:rFonts w:cstheme="minorHAnsi"/>
          <w:i/>
          <w:sz w:val="24"/>
          <w:szCs w:val="24"/>
          <w:lang w:val="en-US"/>
        </w:rPr>
        <w:t xml:space="preserve">I gave My back to the </w:t>
      </w:r>
      <w:proofErr w:type="spellStart"/>
      <w:r w:rsidR="00E77B82" w:rsidRPr="00E77B82">
        <w:rPr>
          <w:rFonts w:cstheme="minorHAnsi"/>
          <w:i/>
          <w:sz w:val="24"/>
          <w:szCs w:val="24"/>
          <w:lang w:val="en-US"/>
        </w:rPr>
        <w:t>smiters</w:t>
      </w:r>
      <w:proofErr w:type="spellEnd"/>
      <w:r w:rsidR="00E77B82" w:rsidRPr="00E77B82">
        <w:rPr>
          <w:rFonts w:cstheme="minorHAnsi"/>
          <w:i/>
          <w:sz w:val="24"/>
          <w:szCs w:val="24"/>
          <w:lang w:val="en-US"/>
        </w:rPr>
        <w:t>, and My cheeks to them that plucked off the hair: I hid not My face from shame and spitting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F8EE7C2" w14:textId="6AFCC0EE" w:rsidR="00B306F0" w:rsidRDefault="00B306F0" w:rsidP="00B306F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E77B82">
        <w:rPr>
          <w:rFonts w:cstheme="minorHAnsi"/>
          <w:i/>
          <w:sz w:val="24"/>
          <w:szCs w:val="24"/>
          <w:lang w:val="en-US"/>
        </w:rPr>
        <w:t>50</w:t>
      </w:r>
      <w:r>
        <w:rPr>
          <w:rFonts w:cstheme="minorHAnsi"/>
          <w:i/>
          <w:sz w:val="24"/>
          <w:szCs w:val="24"/>
          <w:lang w:val="en-US"/>
        </w:rPr>
        <w:t>:</w:t>
      </w:r>
      <w:r w:rsidR="00E77B82">
        <w:rPr>
          <w:rFonts w:cstheme="minorHAnsi"/>
          <w:i/>
          <w:sz w:val="24"/>
          <w:szCs w:val="24"/>
          <w:lang w:val="en-US"/>
        </w:rPr>
        <w:t>6</w:t>
      </w:r>
    </w:p>
    <w:p w14:paraId="785DB1D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4D79EB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Such words are not to be dealt with coldly. Unless they be grasped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heart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they are not grasped at all. We do not think of analysing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presence of a great sorrow. There can be no greater dishonour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name of Christ than an unemotional consideration of His sufferings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us. The hindrances to a due consideration of these are manifold;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some arising from intellectual, and some from moral, causes. Most men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have difficulty in vivifying any historical event so as to feel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reality. There is no nobler use of the historical imagination than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direct it to that great life and death on which the salvation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world depends.</w:t>
      </w:r>
    </w:p>
    <w:p w14:paraId="1A4B147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5C3EB7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prophet here has advanced from the first general conception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Servant of the Lord as recipient of divine commission, and submissive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the divine voice, to thoughts of the sufferings which He would meet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on His path, and of how He bore them.</w:t>
      </w:r>
    </w:p>
    <w:p w14:paraId="66DEE27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A4112F" w14:textId="77777777" w:rsidR="00353293" w:rsidRPr="00E77B82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77B82">
        <w:rPr>
          <w:rFonts w:asciiTheme="minorHAnsi" w:hAnsiTheme="minorHAnsi" w:cs="Courier New"/>
          <w:b/>
          <w:bCs/>
          <w:sz w:val="22"/>
          <w:szCs w:val="22"/>
        </w:rPr>
        <w:t>I. The sufferings of the Servant.</w:t>
      </w:r>
    </w:p>
    <w:p w14:paraId="2433F2E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FA0538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minute particularity is very noteworthy, scourging, plucking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beard, shame, all sorts of taunts and buffets on the face, and the last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indignity of spitting. Clearly, then, He is not only to suffer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persecution, but is to be treated with insult and to endure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strange blending, so often seen, of grim infernal laughter with grim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infernal fury, the hyena's laugh and its ferocity. Wherever it occurs,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implies not only fell hate and cruelty, but also contempt and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horrible delight in triumphing over an enemy. It is found in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corrupt periods, and especially in religious persecutions. Here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implies the rejection of the Servant.</w:t>
      </w:r>
    </w:p>
    <w:p w14:paraId="4DA720D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A4B14D" w14:textId="64344239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prophecy was literally fulfilled, but not in all its traits. This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may give a hint as to the general interpretation of prophecy and may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teach that external fulfilment only points to a deeper correspondence.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 most salient instance is in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Jesus</w:t>
      </w:r>
      <w:proofErr w:type="gramEnd"/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entrance into Jerusalem riding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 an ass, which was but a finger-post to guide men's thoughts to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fulfilling the ideal of the Messianic King. And yet, the minute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correspondences are worth noticing. What a strange, solemn glimpse they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give into that awful divine omniscience, and into the mystery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play of the vilest passions as being yet under control in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extremest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rage!</w:t>
      </w:r>
    </w:p>
    <w:p w14:paraId="0C32A9D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AA9944" w14:textId="1EFF6CD8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must note the remarkable prominence in the narratives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Passion, of signs of contempt and mockery;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Judas</w:t>
      </w:r>
      <w:proofErr w:type="gramEnd"/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kiss, the purple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robe, the crown of thorns, wagging their heads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let be, let Elias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etc.</w:t>
      </w:r>
    </w:p>
    <w:p w14:paraId="41C6785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040CCD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Think of the exquisite pain of this to Christ. That He was sinless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full of love made it all the worse to bear. Not the physical pain,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consciousness that He was encompassed by such an atmosphere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evil, was the sharpest pang. We should think with reverent sympathy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perfect discernment of the sinful malignant hearts from which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sufferings came, of His pained and rejected love thrown back on itself,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His clear sight of what their heartless infliction of tortures would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end in for the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inflicters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, of His true human feeling which shrank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being the object of contempt and execration.</w:t>
      </w:r>
    </w:p>
    <w:p w14:paraId="146C1B3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5C176C" w14:textId="77777777" w:rsidR="00353293" w:rsidRPr="00E77B82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77B82">
        <w:rPr>
          <w:rFonts w:asciiTheme="minorHAnsi" w:hAnsiTheme="minorHAnsi" w:cs="Courier New"/>
          <w:b/>
          <w:bCs/>
          <w:sz w:val="22"/>
          <w:szCs w:val="22"/>
        </w:rPr>
        <w:lastRenderedPageBreak/>
        <w:t>II. His patient submission.</w:t>
      </w:r>
    </w:p>
    <w:p w14:paraId="71FB3DE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83E067" w14:textId="130893B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I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gave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purely voluntary. That word originally expressed the patient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submission with which He endured at the moment, when the lash scored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back, but it may be widened out to express Christ's perfect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voluntariness in all His passion. At any moment He could have abandoned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His work if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filial obedience and His love to men had let Him do so.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would-be captors fell to the ground before one momentary flash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majesty, and they could have laid no hand on Him, if His will had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consented to His capture. Fra Angelico has grasped the thought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the prophet here uttered, and which the evangelists emphasise,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all His suffering was voluntary, and that His love to 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restrained His power, and led Him to the slaughter, silent as a sheep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before her shearers. For he has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pourtrayed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the majestic figure seated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passive endurance, with eyes blindfolded but yet wide open behind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bandage, all-seeing, wistful, sad, and patient, while around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fragments of rods, and smiting hands, and a cruel face blowing spittle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 the unshrinking cheeks. He seems to be saying: These things hast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thou done, and I kept silence.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Thou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couldest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have no power at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against Me unless it were given thee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34449C8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3570A2" w14:textId="77777777" w:rsidR="00353293" w:rsidRPr="00E77B82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77B82">
        <w:rPr>
          <w:rFonts w:asciiTheme="minorHAnsi" w:hAnsiTheme="minorHAnsi" w:cs="Courier New"/>
          <w:b/>
          <w:bCs/>
          <w:sz w:val="22"/>
          <w:szCs w:val="22"/>
        </w:rPr>
        <w:t>III. His submission to suffering in obedience to the Father's Will.</w:t>
      </w:r>
    </w:p>
    <w:p w14:paraId="682EDA4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78D76B" w14:textId="16C2241A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The context connects His opened ear and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not being rebellious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His giving His back to the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smiters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. That involves the idea that these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indignities and insults were part of the divine counsel in reference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Him. That same combination of ideas is strongly presented in the early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addresses of Peter, recorded in the first chapters of Acts, of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this is a specimen: Him, being delivered by the determinate counsel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foreknowledge of God, ye with wicked hands have crucified and slain.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full significance of Christ's passion as that of the atoning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sacrifice was not yet clear to the apostle, any more than the Servant's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sufferings were to the prophet, but both prophet and apostle were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carried on by fuller experience and reflection on what they already saw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clearly, to discern the inwardness and depth of these. The one soon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came to see that by His stripes we are healed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the other finally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wrote: Who His own self bare our sins in His own body on the tree.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whoever deeply ponders the startling fact that it pleased the Lord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bruise Him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sinless and ever obedient as He was, will be borne, sooner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or later, into the full sunlight of the blessed belief that when Jesus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suffered and died, He died for all.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sufferings were those of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martyr for truth, who is willing to die rather than cease to witness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it; but they were more. They were the sufferings of a lover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mankind who will face the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extremest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wrong that can be inflicted, rather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than abandon His mission; but they were more. They were not merely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penalty which He had to pay for faithfulness to His work; they were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themselves the crown and climax of His work. The Son of Man came,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indeed, not to be ministered to but to minister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but that, taken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alone, is but a maimed view of what He came for, and we must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whole-heartedly go on to say as He said, and to give His life a ransom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many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if we would know the whole truth as to the sufferings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Jesus.</w:t>
      </w:r>
    </w:p>
    <w:p w14:paraId="7EED06D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2CB102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Again, since Christ suffers according to the will of God, it is clear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all representations of the scope of His atoning death,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represent it as moving the will of the Father to love and pardon,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travesties of the truth and turn cause into effect. God does not love,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because Jesus died, but Jesus died because God loved.</w:t>
      </w:r>
    </w:p>
    <w:p w14:paraId="5B8F956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6498E5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Further, it is to be noted that His sufferings are the great means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He sustains the weary. The word to which His ears were opened,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morning by morning, was the word to which He was docile when He gave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His back to the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smiters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. It is His passion, regarded as the sacrifice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a world's sin, from which flow the most powerful stimulants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service and tonics for weary souls, the tenderest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comfortings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sorrow. He sustains and comforts by the example of His life, but far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more, and more sweetly, more mightily, by that which flows to 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through His death. His sufferings are powerful to sustain, when thought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as our example, but they are a tenfold stronger source of patience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and strength, when laid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on our hearts as the price of our redemption.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Cross is, in all senses of the expression, the tree of life.</w:t>
      </w:r>
    </w:p>
    <w:p w14:paraId="644A4D4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437B8C" w14:textId="77777777" w:rsidR="00E77B82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Wonder, reverence, love, gratitude, should well forth from our hearts,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when we think of these cruel sufferings, but the deepest fountains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them will not be unsealed, unless we see in the suffering Servant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atoning Son.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6755E27F" w14:textId="77777777" w:rsidR="00E77B82" w:rsidRDefault="00E77B82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B1A944" w14:textId="77777777" w:rsidR="00E77B82" w:rsidRDefault="00E77B82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3BEDC9" w14:textId="77777777" w:rsidR="00E77B82" w:rsidRDefault="00E77B82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E77B82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319AA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2021-11-08T11:54:00Z</dcterms:modified>
</cp:coreProperties>
</file>