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650EAE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15. </w:t>
      </w:r>
      <w:r w:rsidR="00EC71C3">
        <w:rPr>
          <w:b/>
          <w:sz w:val="32"/>
          <w:u w:val="single"/>
        </w:rPr>
        <w:t>COMFORTED IN ORDER TO COMFORT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EC71C3" w:rsidP="003755F9">
      <w:pPr>
        <w:spacing w:line="240" w:lineRule="auto"/>
        <w:ind w:left="720"/>
        <w:rPr>
          <w:i/>
        </w:rPr>
      </w:pPr>
      <w:r w:rsidRPr="00EC71C3">
        <w:rPr>
          <w:rFonts w:cstheme="minorHAnsi"/>
          <w:i/>
          <w:sz w:val="24"/>
          <w:szCs w:val="24"/>
        </w:rPr>
        <w:t xml:space="preserve">"Blessed be the God and Father of our Lord Jesus Christ, the Father of mercies and God of all comfort; who </w:t>
      </w:r>
      <w:proofErr w:type="spellStart"/>
      <w:r w:rsidRPr="00EC71C3">
        <w:rPr>
          <w:rFonts w:cstheme="minorHAnsi"/>
          <w:i/>
          <w:sz w:val="24"/>
          <w:szCs w:val="24"/>
        </w:rPr>
        <w:t>comforteth</w:t>
      </w:r>
      <w:proofErr w:type="spellEnd"/>
      <w:r w:rsidRPr="00EC71C3">
        <w:rPr>
          <w:rFonts w:cstheme="minorHAnsi"/>
          <w:i/>
          <w:sz w:val="24"/>
          <w:szCs w:val="24"/>
        </w:rPr>
        <w:t xml:space="preserve"> us in all our affliction, that we may be able to comfort them that are in any affliction, through the comfort wherewith we ourselves are comforted of God."</w:t>
      </w:r>
    </w:p>
    <w:p w:rsidR="003755F9" w:rsidRDefault="00EC71C3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2 Corinthians 1:3,4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"Blessed be God!" The apostle begins with his usual doxology. He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a great deal to say in this epistle about affliction, but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begins upon another note. He begins with the contemplation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mercies of God, and from that standpoint he surveys the field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own trouble.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Everything depends upon our point of view. I stood a short time ago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room which was furnished with wealthy pictures, and I fixed my gaze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a Highland scene of great strength and glory. The owner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picture found me gazing at this particular work, and he immediately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said, "I am afraid you won't get the light on the hill." And, sure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enough, he was right. From my point of view I was contemplating a dark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storm-swept landscape, and I did not get the light on the hill.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moved me to another part of the room, and, standing there, I found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scene was lit up with wonderful light from above. Yes, everything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depends upon our point of view. If you are going to look upon your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trouble, the primary question will be, "Where do you stand?" See where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Apostle Paul plants his feet. "Blessed be God!" That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view-point in the life of faith! Standing there, we shall get the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the hill. Paul takes his stand on the grace of God, and he gazes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the ministry of mercies and comfort in the otherwise midnight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wastes of affliction and pain. He begins, I say, in doxology. He sings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paean over his mercies and comfort, and lifts his soul in adoration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where does the apostle find his comfort? This verse always rears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itself before me like a mountain range, in which there is a valley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which there flows a gladdening, refreshing river of mercy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comfort. "Blessed be God!" That is the supreme height. The other end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text describes the gladdening river of comfort and grace. You see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what elevation he traces his comfort; away up to God! And so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resource is no mere trickle, to be dried up in the day of drought,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swiftly congealed in the nip of the first wintry day. The apostle loved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proclaim the infinitude of his supply, and no wonder, when he found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upon the everlasting hills. It is a very pertinent question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any man can put to himself:--"Will my present comfort last?" It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depends upon where he gets it from. Does he get it from friendships?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grateful is the ministry, and yet is it a dependable supply? Even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if our friends are not taken from us by death, can we absolutely depend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the supply of comfort flowing from them to us? Here is a man who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come to the days of drought, and he looked about among his friends,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perchance he might find the waters of sympathy. "I looked on my right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hand, and on my left; no man knew me, no one cared for my soul."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river was dry.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Yes, it all depends where we look for our comfort. Do we seek it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books? Again how welcome the service; but it is amazing how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varies. You go to a book one day and the river is full;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return on the morrow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ands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bed is bleached and dry. We cannot depend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the gracious ministry of our books. Do we seek our comfort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Nature? Again how healing the ministry, and yet how uncertain!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known a June day deepen a sorrow! I have known a moonlight night throw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heavy soul into a denser gloom! I have known a little flower open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 old wound! We cannot depend upon the comforting ministry of Nature.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These are all welcome ministries, gracious ministries, but they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minor ministries, and if we seek our comfort in these, then in the dark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cloudy day we shall be left disconsolate. And so the apostle turns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away from the secondary supplies and seeks his resources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eternal. 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hies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him away to the infinite and inexhaustible, and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 xml:space="preserve">river never fails in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dryest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most exacting season. "I will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leave you comfortless." Paul goes away to the heights, and sings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doxology there. "Blessed be God!"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"Blessed be God, the Father of mercies." The Father of pity,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compassion, the Father of that gracious spirit to which we have given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name "Samaritanism." That is the kind of mercy that streams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hills. Mercy is the very spirit of Samaritanism. It stops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wounded wayfarer, it dismounts without condescension, it is not moved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the imperative of duty, but constrained by the tender yearnings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humanity and love. It is not the mercy of a stern and awful judge,*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compassion of a tenderly-disposed and wistful friend. Our God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Father of such mercies. Wherever the spirit of a true Samaritanism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to be found, our God is the Father of it. It was born of Him. It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born on the hills.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A0471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"It streams from the hills,</w:t>
      </w:r>
    </w:p>
    <w:p w:rsidR="003755F9" w:rsidRDefault="0014062D" w:rsidP="00A04714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descends to the plain."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Wherever we discover a bit of real Samaritanism we may claim it as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of the tender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offsprings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the Spirit of God. With what boldness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plants his Lord's flag on territory that has been unjustly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alienated from its owner, and he claims it for its rightful King!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 of mercies."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God of all comfort." What music there is about the word! It means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than tenderness: it is strength in tenderness, and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tenderness in strength. It is not a mere palliative, but a curative.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does not merely soothe, it heals. Its ministry is not only consolation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restoration. "Comfort" is "mercy" at work, it is Samaritanism busy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its oil and wine. And again let us mark that whenever we find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busy goodness among the children of men, exercising itself among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broken limbs and broken hearts of the race, the Lord is the fountain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it. He is "the God of all comfort," of every form and kind and aspect.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 I say, how boldly the apostle plants the Lord's flag, and claims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gracious kingdom of</w:t>
      </w:r>
      <w:r w:rsidR="00CC4026">
        <w:rPr>
          <w:rFonts w:asciiTheme="minorHAnsi" w:hAnsiTheme="minorHAnsi" w:cstheme="minorHAnsi"/>
          <w:sz w:val="22"/>
          <w:szCs w:val="22"/>
        </w:rPr>
        <w:t xml:space="preserve"> kindly ministries for our God.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"Who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comforteth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us in all our affliction." Let us note the word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 apostle describes the condition of the wayfaring pilgrims.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are passing through "affliction"; that is to say, they are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straits, in tight corners. Their way has become narrowed; they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hemmed in by cares or sorrows or temptations, and they are in a tight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place. "He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comforteth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us" in such conditions. The river of mercy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comfort flows our way. Sometimes the comfort comes to us in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secret, mystic ministry which we can never describe. We are feeling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"down," and life has become very tasteless and dreary. We fling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ourselves upon our knees, and we expose the dreary waste to the pitying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eyes of our God. And suddenly "the desert rejoices and blossoms like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rose!" We cannot give any explanation, but we can exult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experience.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A0471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"It is the Lord who rises</w:t>
      </w:r>
    </w:p>
    <w:p w:rsidR="003755F9" w:rsidRDefault="0014062D" w:rsidP="00A04714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With healing in His wings."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Sometimes a comfort is mediated to us through the ministry of one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fellow-men. The apostle never allowed the human messenger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eclipse the Lord who sent him. He had a keen eye for his Lord's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comings, even when He wore some lowly human guise. "God comforted me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coming of Titus!" Happy Paul! to be able to tell by the fragrance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message that the messenger had come from the King's garden.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that we might cultivate this fine discernment in order that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 see through the agent to the real doer, and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ambassador to the King. How often might we be able to say, "God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comforted me by the coming of a letter!" "God comforted me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coming of a kindly service!" "God comforted me by the coming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friend!" "God comforted me by the coming of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>?" Fill up the blank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for yourself,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goodness and mercy of God. "He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comforteth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us in all our affliction."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"He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comforteth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us in all our affliction, that we may be able to comfort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which are in any affliction, through the comfort wherewith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ourselves are comforted of God." Then the Lord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comforts us, not to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comfortable, but to make us comforters. Thou hast received the gift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comfort; now go out and comfort others! "We take God's gifts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completely for ourselves when we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that He sends them to us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benefit of other men."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not enough for us to have sympathy. Sympathy can be exceedingly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fruitless, or it may be exceedingly clumsy, irritating the wound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purposes to heal. There are many men who are exceedingly sympathetic,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they have not the secret ministry of those who have been closeted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Lord. No, if we would be able to comfort we must ourselves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comforted. They are the expert comforters who have sought and found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comfort in the Lord. They are able to "speak a word in season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 that is weary." They who have been comforted in doubt are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finest ministers to those who are still treading the valley of gloom.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who have been comforted in sickness know just the word which opens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pearly gates and brings to the desolate soul the hosts of the Lord.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who have been comforted in turning from sin and wickedness,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becoming penitent unto God, know just the word to speak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shrinking Prodigal when he is timidly approaching his father's door.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Let us get away to our God, let us bare our souls to Him, and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receive His marvellous gifts of comfort and mercy. And then let us use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glorious wealth in enriching other people and by our ministry bring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to the heights.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C402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"O give Thine own sweet rest to me,</w:t>
      </w:r>
    </w:p>
    <w:p w:rsidR="003755F9" w:rsidRDefault="0014062D" w:rsidP="00CC402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That I may speak with soothing power</w:t>
      </w:r>
    </w:p>
    <w:p w:rsidR="003755F9" w:rsidRDefault="0014062D" w:rsidP="00CC402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 word in season as from Thee</w:t>
      </w:r>
    </w:p>
    <w:p w:rsidR="003755F9" w:rsidRDefault="0014062D" w:rsidP="00695A09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To weary ones in needful hour."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C9" w:rsidRDefault="006474C9" w:rsidP="00B2336A">
      <w:pPr>
        <w:spacing w:after="0" w:line="240" w:lineRule="auto"/>
      </w:pPr>
      <w:r>
        <w:separator/>
      </w:r>
    </w:p>
  </w:endnote>
  <w:endnote w:type="continuationSeparator" w:id="0">
    <w:p w:rsidR="006474C9" w:rsidRDefault="006474C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341D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341D7">
            <w:rPr>
              <w:rFonts w:asciiTheme="majorHAnsi" w:hAnsiTheme="majorHAnsi"/>
              <w:b/>
              <w:noProof/>
            </w:rPr>
            <w:fldChar w:fldCharType="separate"/>
          </w:r>
          <w:r w:rsidR="001D4875">
            <w:rPr>
              <w:rFonts w:asciiTheme="majorHAnsi" w:hAnsiTheme="majorHAnsi"/>
              <w:b/>
              <w:noProof/>
            </w:rPr>
            <w:t>3</w:t>
          </w:r>
          <w:r w:rsidR="00C341D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C9" w:rsidRDefault="006474C9" w:rsidP="00B2336A">
      <w:pPr>
        <w:spacing w:after="0" w:line="240" w:lineRule="auto"/>
      </w:pPr>
      <w:r>
        <w:separator/>
      </w:r>
    </w:p>
  </w:footnote>
  <w:footnote w:type="continuationSeparator" w:id="0">
    <w:p w:rsidR="006474C9" w:rsidRDefault="006474C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D4875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4C9"/>
    <w:rsid w:val="006478BA"/>
    <w:rsid w:val="006501CE"/>
    <w:rsid w:val="00650EA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5A09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1D7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4026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3CEF-730F-48D0-9930-75AFC36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BF34-C43F-4911-B1D0-6D8E0FC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15 Comforted in Order to Comfort: 2 Cor. 1:3,4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2020-03-28T15:54:00Z</dcterms:created>
  <dcterms:modified xsi:type="dcterms:W3CDTF">2021-02-25T11:34:00Z</dcterms:modified>
</cp:coreProperties>
</file>