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A185B" w14:textId="77777777" w:rsidR="00F01D4C" w:rsidRPr="009C4472" w:rsidRDefault="00F01D4C" w:rsidP="00F01D4C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FUNDAMENTALS: A TESTIMONY TO THE TRUTH</w:t>
      </w:r>
    </w:p>
    <w:p w14:paraId="63952011" w14:textId="74881A10" w:rsidR="00F01D4C" w:rsidRPr="00622E0B" w:rsidRDefault="00F01D4C" w:rsidP="00F01D4C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VOLUME 1; CHAPTER 9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Pr="00F01D4C">
        <w:rPr>
          <w:rFonts w:ascii="Calibri" w:eastAsia="Calibri" w:hAnsi="Calibri" w:cs="Times New Roman"/>
          <w:b/>
          <w:sz w:val="32"/>
          <w:u w:val="single"/>
        </w:rPr>
        <w:t>THE INTERNAL EVIDENCE OF THE FOURTH GOSPEL</w:t>
      </w:r>
    </w:p>
    <w:p w14:paraId="6AFC112D" w14:textId="77777777" w:rsidR="00F01D4C" w:rsidRDefault="00F01D4C" w:rsidP="00F01D4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6DEF74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OSBORNE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TROOP,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A., MONTREAL,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CANADA </w:t>
      </w:r>
    </w:p>
    <w:p w14:paraId="6B5849E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87FF18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stamped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"Hall-Mark";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primus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pares. 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transparency,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gaze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entranced 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shines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unearthly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 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Christ".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perversity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"storm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center"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 criticism,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 unwavering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Saviour,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unhistoric,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idealized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vision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dreaming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drawn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loved", 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eye-witness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pierced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unsupported statements,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dismissed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 reader.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Nevertheless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instinct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flock"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Shepherd".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"They 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voice"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...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stranger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follow." </w:t>
      </w:r>
    </w:p>
    <w:p w14:paraId="67A62A3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522046" w14:textId="61EED71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32A69">
        <w:rPr>
          <w:rFonts w:asciiTheme="minorHAnsi" w:hAnsiTheme="minorHAnsi" w:cs="Courier New"/>
          <w:b/>
          <w:bCs/>
          <w:sz w:val="22"/>
          <w:szCs w:val="22"/>
        </w:rPr>
        <w:t>1.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flashes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like lightning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dazzles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broken-hearted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Martha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startling suddenness,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r w:rsidR="00F32A6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believeth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die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whosoever liveth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die." </w:t>
      </w:r>
    </w:p>
    <w:p w14:paraId="50CBD40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3CBF49" w14:textId="643C786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confidently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submitted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beyond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invention.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 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life," 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Speaker identifies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eternal.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utters 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adoration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surrendered soul. </w:t>
      </w:r>
    </w:p>
    <w:p w14:paraId="745BD3C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832DF6" w14:textId="2C8F396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earlier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records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 addressed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counterpart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literature.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eage</w:t>
      </w:r>
      <w:r w:rsidR="00F32A69">
        <w:rPr>
          <w:rFonts w:asciiTheme="minorHAnsi" w:hAnsiTheme="minorHAnsi" w:cs="Courier New"/>
          <w:sz w:val="22"/>
          <w:szCs w:val="22"/>
        </w:rPr>
        <w:t>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cry;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God?"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God", 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replies,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hath sent"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6:28,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29).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venture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 answer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parallel.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bears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fruit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pleasing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converse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16,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 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"convict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...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unbelief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Christ.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condemning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rejection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Redeemer.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righteousness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wondrous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unique,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proclaims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Speaker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"separate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sinners"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hath laid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iniquity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all."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Truly, </w:t>
      </w:r>
    </w:p>
    <w:p w14:paraId="52C991E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92984A" w14:textId="01E914B8" w:rsidR="00F32A69" w:rsidRDefault="00AC11C6" w:rsidP="00F32A6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"He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evidence,</w:t>
      </w:r>
    </w:p>
    <w:p w14:paraId="3F86F30F" w14:textId="65CC9568" w:rsidR="002C3376" w:rsidRDefault="00AC11C6" w:rsidP="00F32A6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within."</w:t>
      </w:r>
    </w:p>
    <w:p w14:paraId="521DE71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3315C2" w14:textId="6462D58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32A69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fourteenth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Christians.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Listen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Voice,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waters,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troubled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 "Let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troubled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 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mansions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prepare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prepare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 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Myself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am,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also." </w:t>
      </w:r>
    </w:p>
    <w:p w14:paraId="7782934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D69A80" w14:textId="52F581A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 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Me"?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ventures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Father's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anything 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Elsewhere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one".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fourteenth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company.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 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Family.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Father's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mansions.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familiar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exquisite touch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transparent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truthfulness: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 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ear-witness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caught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preserved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touching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parenthesis,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 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loved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5799A7A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F21769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famous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note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wondrous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23: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love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Me,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keep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him." </w:t>
      </w:r>
    </w:p>
    <w:p w14:paraId="197A903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78FB1A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blasphemous,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seriously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forger?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voice",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voice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here. </w:t>
      </w:r>
    </w:p>
    <w:p w14:paraId="17E2D6F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C11BE5" w14:textId="3C7C3B7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32A69">
        <w:rPr>
          <w:rFonts w:asciiTheme="minorHAnsi" w:hAnsiTheme="minorHAnsi" w:cs="Courier New"/>
          <w:b/>
          <w:bCs/>
          <w:sz w:val="22"/>
          <w:szCs w:val="22"/>
        </w:rPr>
        <w:t>3.</w:t>
      </w:r>
      <w:r w:rsidR="00737290" w:rsidRPr="00F32A6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17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high-priestly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"lifted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glorify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 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glorify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Thee."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 propose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task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prayer,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brain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fallen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fellow-disciples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amidst 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awe-stricken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silence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 throbbing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listening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hearts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listening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soul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privilege,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sensitively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shrink,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listen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fellow-man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midst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Father,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prayed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cross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prayer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slightest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failure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regret,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forgiveness. 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indelible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genuineness.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prayer.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consistent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 "spake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spake",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challenge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sin. </w:t>
      </w:r>
    </w:p>
    <w:p w14:paraId="29808C6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58033F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closely 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itself. </w:t>
      </w:r>
    </w:p>
    <w:p w14:paraId="067D18A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8166AC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"Father,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glorify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 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glorify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Thee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 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flesh,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 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sent." </w:t>
      </w:r>
    </w:p>
    <w:p w14:paraId="015F741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4CA5B5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level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connection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consistency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utterance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often-called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"Johannine"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St. Matthew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Luke: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delivered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Father; 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whomsoever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Him." </w:t>
      </w:r>
    </w:p>
    <w:p w14:paraId="49B780D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FE73E7" w14:textId="255C001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14:6: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Me".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reverently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further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prayer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Father, glorify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was." </w:t>
      </w:r>
    </w:p>
    <w:p w14:paraId="33838C5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B14606" w14:textId="778A460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</w:t>
      </w:r>
      <w:r w:rsidR="00F32A69">
        <w:rPr>
          <w:rFonts w:asciiTheme="minorHAnsi" w:hAnsiTheme="minorHAnsi" w:cs="Courier New"/>
          <w:sz w:val="22"/>
          <w:szCs w:val="22"/>
        </w:rPr>
        <w:t>w</w:t>
      </w:r>
      <w:r w:rsidRPr="00F55589">
        <w:rPr>
          <w:rFonts w:asciiTheme="minorHAnsi" w:hAnsiTheme="minorHAnsi" w:cs="Courier New"/>
          <w:sz w:val="22"/>
          <w:szCs w:val="22"/>
        </w:rPr>
        <w:t xml:space="preserve">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beyond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uninspired 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Ghost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ear-witness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 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loved. </w:t>
      </w:r>
    </w:p>
    <w:p w14:paraId="5B8522B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D83D9B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"one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flock"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Shepherd"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pictured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ten: "Neither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 hast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gavest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one;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hast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Me." </w:t>
      </w:r>
    </w:p>
    <w:p w14:paraId="44F39B9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7A33DF" w14:textId="39421E6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breathes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</w:t>
      </w:r>
      <w:r w:rsidR="00F32A69">
        <w:rPr>
          <w:rFonts w:asciiTheme="minorHAnsi" w:hAnsiTheme="minorHAnsi" w:cs="Courier New"/>
          <w:sz w:val="22"/>
          <w:szCs w:val="22"/>
        </w:rPr>
        <w:t>y</w:t>
      </w:r>
      <w:r w:rsidRPr="00F55589">
        <w:rPr>
          <w:rFonts w:asciiTheme="minorHAnsi" w:hAnsiTheme="minorHAnsi" w:cs="Courier New"/>
          <w:sz w:val="22"/>
          <w:szCs w:val="22"/>
        </w:rPr>
        <w:t xml:space="preserve">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dream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of.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ecclesiastical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suggested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unhappy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mistranslation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one fold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flock"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10:16.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 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Shepherd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subsisting 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19,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waiting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Shepherd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answer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unconvinced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Catholic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Catholic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Catholic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 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Catholic 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Shepherd's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 Catholic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sight,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flock.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elimination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organization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together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sheep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wolves-in-sheep's-clothing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together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earthly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Shepherd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returns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beautiful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eventually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depth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riches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Pr="00F55589">
        <w:rPr>
          <w:rFonts w:asciiTheme="minorHAnsi" w:hAnsiTheme="minorHAnsi" w:cs="Courier New"/>
          <w:sz w:val="22"/>
          <w:szCs w:val="22"/>
        </w:rPr>
        <w:t xml:space="preserve"> 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unsearchable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judgments,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past finding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out!" </w:t>
      </w:r>
    </w:p>
    <w:p w14:paraId="0A46FAE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24E088" w14:textId="425226A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mystery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hidden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</w:t>
      </w:r>
      <w:r w:rsidR="00F32A69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priestly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F32A69">
        <w:rPr>
          <w:rFonts w:asciiTheme="minorHAnsi" w:hAnsiTheme="minorHAnsi" w:cs="Courier New"/>
          <w:sz w:val="22"/>
          <w:szCs w:val="22"/>
        </w:rPr>
        <w:t>m</w:t>
      </w:r>
      <w:r w:rsidRPr="00F55589">
        <w:rPr>
          <w:rFonts w:asciiTheme="minorHAnsi" w:hAnsiTheme="minorHAnsi" w:cs="Courier New"/>
          <w:sz w:val="22"/>
          <w:szCs w:val="22"/>
        </w:rPr>
        <w:t>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 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 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yet. </w:t>
      </w:r>
    </w:p>
    <w:p w14:paraId="191EB9A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C69841" w14:textId="2A5CFB2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32A69">
        <w:rPr>
          <w:rFonts w:asciiTheme="minorHAnsi" w:hAnsiTheme="minorHAnsi" w:cs="Courier New"/>
          <w:b/>
          <w:bCs/>
          <w:sz w:val="22"/>
          <w:szCs w:val="22"/>
        </w:rPr>
        <w:t>4.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Pilate"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stamped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 imagination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kingdom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 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servants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fight,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delivered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...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born,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world,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voice"? </w:t>
      </w:r>
    </w:p>
    <w:p w14:paraId="7C017E5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580AB8" w14:textId="247C8EF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wondrous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betrayal,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trial,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condemnation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crucifixion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breathes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sympathy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eye-witness.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moreover,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wonderful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delicacy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reserve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simplicity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recital.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sensationalism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exaggeration.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judicial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degree. 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easily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"understanded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people";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 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supposition,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credulous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unbeliever,"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similar connections. </w:t>
      </w:r>
    </w:p>
    <w:p w14:paraId="38D825C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A037AB" w14:textId="77CDBC3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32A69">
        <w:rPr>
          <w:rFonts w:asciiTheme="minorHAnsi" w:hAnsiTheme="minorHAnsi" w:cs="Courier New"/>
          <w:b/>
          <w:bCs/>
          <w:sz w:val="22"/>
          <w:szCs w:val="22"/>
        </w:rPr>
        <w:t>5.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surpassing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grandeur.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dignity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Genesis: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...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flesh,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dwelt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glory,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Begotten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sublime description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introduction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Baptist: "There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John".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incarnation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man.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Moreover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agreement. </w:t>
      </w:r>
    </w:p>
    <w:p w14:paraId="6FE1507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847AA7" w14:textId="3BCED07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"There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God",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Timothy;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"one Mediator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man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Man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Christ Jesus."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Redeemer's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beautifully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touching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Saviour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guilty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Samaritan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well;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friendship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Martha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Lazarus,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culminating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priceless words,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wept". </w:t>
      </w:r>
    </w:p>
    <w:p w14:paraId="03FA481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8D83D1" w14:textId="73C7A73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Cross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grandeur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incarnation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thrilling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incident.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wishes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 contain,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saintly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Bishop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Durham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(Dr.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Handley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Moule)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cup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overflowing.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tomb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breathe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kingdom,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gaze enraptured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Crucified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3508D2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Magdalene,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broken-hearted despair,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unconscious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wondrous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 angels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 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Master.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Slowly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 spreads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honest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stubborn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Thomas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knees,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remorseful,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adoring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Pr="00F55589">
        <w:rPr>
          <w:rFonts w:asciiTheme="minorHAnsi" w:hAnsiTheme="minorHAnsi" w:cs="Courier New"/>
          <w:sz w:val="22"/>
          <w:szCs w:val="22"/>
        </w:rPr>
        <w:t xml:space="preserve">" </w:t>
      </w:r>
    </w:p>
    <w:p w14:paraId="4A64406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06B594" w14:textId="57706B5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fruitless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all-night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toil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fishermen,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Stranger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miraculous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draught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fishes,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glad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Lord!"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never-to-be</w:t>
      </w:r>
      <w:r w:rsidR="003508D2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forgotten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breakfast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Saviour,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searching interview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mystery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John's 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age. </w:t>
      </w:r>
    </w:p>
    <w:p w14:paraId="7C4A390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70C1A3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swiftly-drawn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outlines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ourselves instinctively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crowned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Saviour's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beatitude: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"Blessed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yield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twenty: "Many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disciples,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His Name." </w:t>
      </w:r>
    </w:p>
    <w:p w14:paraId="237B644B" w14:textId="0ED3F91A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0808E6" w14:textId="504A5112" w:rsidR="003508D2" w:rsidRDefault="003508D2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3508D2" w:rsidSect="001B7A1A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0407" w14:textId="77777777" w:rsidR="00315457" w:rsidRDefault="00315457" w:rsidP="005C7CC8">
      <w:pPr>
        <w:spacing w:after="0" w:line="240" w:lineRule="auto"/>
      </w:pPr>
      <w:r>
        <w:separator/>
      </w:r>
    </w:p>
  </w:endnote>
  <w:endnote w:type="continuationSeparator" w:id="0">
    <w:p w14:paraId="2A2A048C" w14:textId="77777777" w:rsidR="00315457" w:rsidRDefault="00315457" w:rsidP="005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F463" w14:textId="2F70962D" w:rsidR="005C7CC8" w:rsidRDefault="005C7CC8" w:rsidP="005C7CC8">
    <w:pPr>
      <w:pStyle w:val="Footer"/>
      <w:jc w:val="center"/>
    </w:pPr>
    <w:proofErr w:type="gramStart"/>
    <w:r>
      <w:t>--------------------------------------------------------  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</w:t>
    </w:r>
    <w:r>
      <w:t>--------------------------------------------------------</w:t>
    </w:r>
  </w:p>
  <w:p w14:paraId="290C6B82" w14:textId="77777777" w:rsidR="005C7CC8" w:rsidRDefault="005C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403FF" w14:textId="77777777" w:rsidR="00315457" w:rsidRDefault="00315457" w:rsidP="005C7CC8">
      <w:pPr>
        <w:spacing w:after="0" w:line="240" w:lineRule="auto"/>
      </w:pPr>
      <w:r>
        <w:separator/>
      </w:r>
    </w:p>
  </w:footnote>
  <w:footnote w:type="continuationSeparator" w:id="0">
    <w:p w14:paraId="2A44630E" w14:textId="77777777" w:rsidR="00315457" w:rsidRDefault="00315457" w:rsidP="005C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800F5"/>
    <w:multiLevelType w:val="hybridMultilevel"/>
    <w:tmpl w:val="15860802"/>
    <w:lvl w:ilvl="0" w:tplc="776E3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60F6E"/>
    <w:multiLevelType w:val="hybridMultilevel"/>
    <w:tmpl w:val="89EA7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843744">
    <w:abstractNumId w:val="0"/>
  </w:num>
  <w:num w:numId="2" w16cid:durableId="553852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C6"/>
    <w:rsid w:val="000A3C80"/>
    <w:rsid w:val="000F0233"/>
    <w:rsid w:val="000F2452"/>
    <w:rsid w:val="00102941"/>
    <w:rsid w:val="0012124F"/>
    <w:rsid w:val="001308E5"/>
    <w:rsid w:val="00153023"/>
    <w:rsid w:val="0017773D"/>
    <w:rsid w:val="001810E3"/>
    <w:rsid w:val="001855DD"/>
    <w:rsid w:val="0018565A"/>
    <w:rsid w:val="001B3BF2"/>
    <w:rsid w:val="001C4550"/>
    <w:rsid w:val="001C7E10"/>
    <w:rsid w:val="001D12E2"/>
    <w:rsid w:val="001E5203"/>
    <w:rsid w:val="002205B3"/>
    <w:rsid w:val="0022142B"/>
    <w:rsid w:val="002311DE"/>
    <w:rsid w:val="002445DA"/>
    <w:rsid w:val="00273EEB"/>
    <w:rsid w:val="0028641A"/>
    <w:rsid w:val="002B4F73"/>
    <w:rsid w:val="002C3376"/>
    <w:rsid w:val="00315457"/>
    <w:rsid w:val="00320F40"/>
    <w:rsid w:val="0034641D"/>
    <w:rsid w:val="003508D2"/>
    <w:rsid w:val="00375FE0"/>
    <w:rsid w:val="00386B18"/>
    <w:rsid w:val="003D7653"/>
    <w:rsid w:val="004050BE"/>
    <w:rsid w:val="00430234"/>
    <w:rsid w:val="00430B0B"/>
    <w:rsid w:val="00440286"/>
    <w:rsid w:val="00440E9F"/>
    <w:rsid w:val="00441D9F"/>
    <w:rsid w:val="00445639"/>
    <w:rsid w:val="004619C0"/>
    <w:rsid w:val="0049759A"/>
    <w:rsid w:val="004B0038"/>
    <w:rsid w:val="004B4149"/>
    <w:rsid w:val="004D3840"/>
    <w:rsid w:val="004F5B27"/>
    <w:rsid w:val="005518E4"/>
    <w:rsid w:val="00553AA6"/>
    <w:rsid w:val="00554A4E"/>
    <w:rsid w:val="005937FF"/>
    <w:rsid w:val="005C7CC8"/>
    <w:rsid w:val="005E4B08"/>
    <w:rsid w:val="00622296"/>
    <w:rsid w:val="00622E0B"/>
    <w:rsid w:val="006268DE"/>
    <w:rsid w:val="00627213"/>
    <w:rsid w:val="00634383"/>
    <w:rsid w:val="00683E74"/>
    <w:rsid w:val="006A6B67"/>
    <w:rsid w:val="006E0C9A"/>
    <w:rsid w:val="006E2DFB"/>
    <w:rsid w:val="006F0145"/>
    <w:rsid w:val="007260A4"/>
    <w:rsid w:val="00737290"/>
    <w:rsid w:val="00747116"/>
    <w:rsid w:val="007536F7"/>
    <w:rsid w:val="00774ACE"/>
    <w:rsid w:val="0077599D"/>
    <w:rsid w:val="007927C0"/>
    <w:rsid w:val="00794772"/>
    <w:rsid w:val="007E3764"/>
    <w:rsid w:val="00804D1C"/>
    <w:rsid w:val="00823B14"/>
    <w:rsid w:val="00856072"/>
    <w:rsid w:val="008828C3"/>
    <w:rsid w:val="008945D4"/>
    <w:rsid w:val="008A0900"/>
    <w:rsid w:val="009113D4"/>
    <w:rsid w:val="00912E22"/>
    <w:rsid w:val="00925338"/>
    <w:rsid w:val="00934A80"/>
    <w:rsid w:val="00935104"/>
    <w:rsid w:val="00954AE8"/>
    <w:rsid w:val="00980260"/>
    <w:rsid w:val="00985F57"/>
    <w:rsid w:val="009A000E"/>
    <w:rsid w:val="009A1B69"/>
    <w:rsid w:val="009B31B3"/>
    <w:rsid w:val="009C5531"/>
    <w:rsid w:val="009F5465"/>
    <w:rsid w:val="00A07724"/>
    <w:rsid w:val="00A1309A"/>
    <w:rsid w:val="00A166A0"/>
    <w:rsid w:val="00A1676B"/>
    <w:rsid w:val="00A16AAC"/>
    <w:rsid w:val="00A356F2"/>
    <w:rsid w:val="00A471EA"/>
    <w:rsid w:val="00A67235"/>
    <w:rsid w:val="00A75D9B"/>
    <w:rsid w:val="00A77C95"/>
    <w:rsid w:val="00AC11C6"/>
    <w:rsid w:val="00AD53A1"/>
    <w:rsid w:val="00AF183C"/>
    <w:rsid w:val="00AF6550"/>
    <w:rsid w:val="00B00371"/>
    <w:rsid w:val="00B0119B"/>
    <w:rsid w:val="00B3454E"/>
    <w:rsid w:val="00B50B50"/>
    <w:rsid w:val="00B54F69"/>
    <w:rsid w:val="00B84882"/>
    <w:rsid w:val="00BA3D6F"/>
    <w:rsid w:val="00BA76EA"/>
    <w:rsid w:val="00BB273B"/>
    <w:rsid w:val="00BF17F1"/>
    <w:rsid w:val="00C46C2B"/>
    <w:rsid w:val="00C560D6"/>
    <w:rsid w:val="00CA7D55"/>
    <w:rsid w:val="00CC1D86"/>
    <w:rsid w:val="00CC7548"/>
    <w:rsid w:val="00CE1B2D"/>
    <w:rsid w:val="00D777B7"/>
    <w:rsid w:val="00DB12F0"/>
    <w:rsid w:val="00DD160F"/>
    <w:rsid w:val="00DE330F"/>
    <w:rsid w:val="00DE3B11"/>
    <w:rsid w:val="00DF7B63"/>
    <w:rsid w:val="00E5075B"/>
    <w:rsid w:val="00E54FAC"/>
    <w:rsid w:val="00E70B31"/>
    <w:rsid w:val="00E93F35"/>
    <w:rsid w:val="00E9683D"/>
    <w:rsid w:val="00EB2D29"/>
    <w:rsid w:val="00ED6667"/>
    <w:rsid w:val="00EF2667"/>
    <w:rsid w:val="00F01D4C"/>
    <w:rsid w:val="00F32A69"/>
    <w:rsid w:val="00F55589"/>
    <w:rsid w:val="00F73BC4"/>
    <w:rsid w:val="00F809A3"/>
    <w:rsid w:val="00F86C3B"/>
    <w:rsid w:val="00FA704E"/>
    <w:rsid w:val="00FD07FB"/>
    <w:rsid w:val="00F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134B"/>
  <w15:chartTrackingRefBased/>
  <w15:docId w15:val="{621E0E98-37EA-482C-93A8-D92EBB02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7A1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A1A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C8"/>
  </w:style>
  <w:style w:type="paragraph" w:styleId="Footer">
    <w:name w:val="footer"/>
    <w:basedOn w:val="Normal"/>
    <w:link w:val="Foot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4638-C153-4A05-8BF7-E0CEFC4F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4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50</cp:revision>
  <dcterms:created xsi:type="dcterms:W3CDTF">2024-04-11T09:11:00Z</dcterms:created>
  <dcterms:modified xsi:type="dcterms:W3CDTF">2024-06-01T15:20:00Z</dcterms:modified>
</cp:coreProperties>
</file>