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4AD2" w14:textId="77777777" w:rsidR="00A07724" w:rsidRPr="009C4472" w:rsidRDefault="00A07724" w:rsidP="00A07724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0A204703" w14:textId="73109CEF" w:rsidR="00A07724" w:rsidRPr="00622E0B" w:rsidRDefault="00A07724" w:rsidP="00A07724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13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A07724">
        <w:rPr>
          <w:rFonts w:ascii="Calibri" w:eastAsia="Calibri" w:hAnsi="Calibri" w:cs="Times New Roman"/>
          <w:b/>
          <w:sz w:val="32"/>
          <w:u w:val="single"/>
        </w:rPr>
        <w:t>THE BOOK OF DANIEL</w:t>
      </w:r>
    </w:p>
    <w:p w14:paraId="13510713" w14:textId="77777777" w:rsidR="00A07724" w:rsidRDefault="00A07724" w:rsidP="00A07724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39566" w14:textId="1FBA13C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WILSON,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EPISCOPAL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 PHILADELPHIA,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PENNSYLVANIA, 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DANIEL?" </w:t>
      </w:r>
    </w:p>
    <w:p w14:paraId="1E3491D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72B9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supernatural. 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 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events. </w:t>
      </w:r>
    </w:p>
    <w:p w14:paraId="6B32D2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123C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improbable,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predicted.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 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exceedingly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unreasonable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distant event,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prophet.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years. </w:t>
      </w:r>
    </w:p>
    <w:p w14:paraId="4DB09F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1B835" w14:textId="2E84286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innocuous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copyists.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German scholars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professors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 Christians.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psychological phenomenon.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 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anxious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forefront,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proven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fraud. </w:t>
      </w:r>
    </w:p>
    <w:p w14:paraId="1B803E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4D7C4" w14:textId="2579362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impugners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Daniel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affairs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hereafter.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regretfully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endeavored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 saints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expatiating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teaching.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apologists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victims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foolishly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accepted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harm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copyists,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fostered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</w:t>
      </w:r>
      <w:r w:rsidR="00BA76EA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lie. </w:t>
      </w:r>
    </w:p>
    <w:p w14:paraId="0674C2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43D66" w14:textId="39A766E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figure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he-goat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he-goat,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Alexander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kingdoms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sprang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primarily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Maccabees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370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delusive. </w:t>
      </w:r>
    </w:p>
    <w:p w14:paraId="772B202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42A1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"pious"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"learned"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exhibits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inaccuracies,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diligently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below. </w:t>
      </w:r>
    </w:p>
    <w:p w14:paraId="4DEE6DA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FFC3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threshold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critics' hypothesis.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9:26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calamity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frightful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Hebrew.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encouragement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limps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threshold. </w:t>
      </w:r>
    </w:p>
    <w:p w14:paraId="1089D1F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AA7F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horn"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resemblance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chapters.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eleventh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kings.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clouds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8, 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Alexander's 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46C3D26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3FC3E" w14:textId="6622B587" w:rsidR="002C3376" w:rsidRDefault="00AC11C6" w:rsidP="00B54F69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divergencies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 absurd,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 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past. </w:t>
      </w:r>
    </w:p>
    <w:p w14:paraId="61D62A1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40853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silver, belly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mingled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clay,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world-kingdoms,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continue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parallel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Image.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world-empires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kingdom. </w:t>
      </w:r>
    </w:p>
    <w:p w14:paraId="6F064C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2FBF3" w14:textId="5644409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world-empires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world-empires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since. 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Europe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intermarriages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 conquest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leopard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wings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dissipated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clay. </w:t>
      </w:r>
    </w:p>
    <w:p w14:paraId="413F315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86DDF" w14:textId="40D74E0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unbelieving 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shift promising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welcomed.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Seleucidae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world-kingdom.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B54F6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leopard.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 creates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Persia.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Medo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-Persian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3FC71B7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A0B46" w14:textId="403CF49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fallen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rise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horn,"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shrewd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arrogant.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sovereignties,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2EC475A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F5A8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 Rome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civil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doubted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prediction. </w:t>
      </w:r>
    </w:p>
    <w:p w14:paraId="6447B3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13F5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extirpate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 failed.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well-nigh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Diana.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treasurers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Hercules.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out-bade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subservience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cruelties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blandishments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Idolatrous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earth. </w:t>
      </w:r>
    </w:p>
    <w:p w14:paraId="476DFC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8CDD1" w14:textId="763B833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encour</w:t>
      </w:r>
      <w:r w:rsidR="00B54F69">
        <w:rPr>
          <w:rFonts w:asciiTheme="minorHAnsi" w:hAnsiTheme="minorHAnsi" w:cs="Courier New"/>
          <w:sz w:val="22"/>
          <w:szCs w:val="22"/>
        </w:rPr>
        <w:t>ag</w:t>
      </w:r>
      <w:r w:rsidRPr="00F55589">
        <w:rPr>
          <w:rFonts w:asciiTheme="minorHAnsi" w:hAnsiTheme="minorHAnsi" w:cs="Courier New"/>
          <w:sz w:val="22"/>
          <w:szCs w:val="22"/>
        </w:rPr>
        <w:t>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resist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foresaw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forewarned.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Sadduceeism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disbelief.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Fortunately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extinction. </w:t>
      </w:r>
    </w:p>
    <w:p w14:paraId="1E5EE64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7446B" w14:textId="6477065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9:24-27.)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"Weeks"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"sevens,"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365</w:t>
      </w:r>
      <w:r w:rsidR="00B54F69">
        <w:rPr>
          <w:rFonts w:asciiTheme="minorHAnsi" w:hAnsiTheme="minorHAnsi" w:cs="Courier New"/>
          <w:sz w:val="22"/>
          <w:szCs w:val="22"/>
        </w:rPr>
        <w:t>.25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360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referring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24:15),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readeth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foretold. </w:t>
      </w:r>
    </w:p>
    <w:p w14:paraId="0DFD521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8B7AD" w14:textId="453A16C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rebuild 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sixty-nine sevens,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temple. </w:t>
      </w:r>
    </w:p>
    <w:p w14:paraId="443763E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B5CE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procuratorship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Pontius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Pilate. 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soldiers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emperor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sanctuary,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nation. </w:t>
      </w:r>
    </w:p>
    <w:p w14:paraId="0B6B97C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73FD0" w14:textId="309AFCA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Artaxerxes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Longimanus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454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preponderance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eighty-three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29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39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A.D.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terminus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22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32 </w:t>
      </w:r>
      <w:r w:rsidR="001C4550">
        <w:rPr>
          <w:rFonts w:asciiTheme="minorHAnsi" w:hAnsiTheme="minorHAnsi" w:cs="Courier New"/>
          <w:sz w:val="22"/>
          <w:szCs w:val="22"/>
        </w:rPr>
        <w:t>A.D.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Pontius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procurator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A.D.</w:t>
      </w:r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A.D.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FC6005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CC2BD" w14:textId="6534517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indicated.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prediction,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struggles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evade somehow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desideratum.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Onias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murdered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intrigues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candidates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office,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serve.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edict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654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Manasseh,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Hezekiah.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deducting 49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605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do. </w:t>
      </w:r>
    </w:p>
    <w:p w14:paraId="1C6310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792B8" w14:textId="17A64EB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desolation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sanctuary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prediction,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offensive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Accordingly, recourse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(Ezra 1:1-4)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536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authorized,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rebuilding Jerusalem;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fortified 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enemy,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 coquetted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restored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Artaxerxes,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Nehemiah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defenceless 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safely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loyalty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536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365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"learned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arithmetic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countrymen. </w:t>
      </w:r>
    </w:p>
    <w:p w14:paraId="4471F3F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44C692" w14:textId="316877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Hystaspis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Artaxerxes.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7:12-26.)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FD07FB">
        <w:rPr>
          <w:rFonts w:asciiTheme="minorHAnsi" w:hAnsiTheme="minorHAnsi" w:cs="Courier New"/>
          <w:sz w:val="22"/>
          <w:szCs w:val="22"/>
        </w:rPr>
        <w:t>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these concern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Artaxerxes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walled town. </w:t>
      </w:r>
    </w:p>
    <w:p w14:paraId="4D207BE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82A3C8" w14:textId="6C18076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123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Epiphanes.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translators.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sanctuary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464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 again?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calamity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Antiochus?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polluted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equivalent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destruction.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 destruction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future. </w:t>
      </w:r>
    </w:p>
    <w:p w14:paraId="082402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D21A3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483 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mangled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disasters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past. </w:t>
      </w:r>
    </w:p>
    <w:p w14:paraId="1AF97EF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4421F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mistranslation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high-handed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fulfillment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precedent. </w:t>
      </w:r>
    </w:p>
    <w:p w14:paraId="748BB3C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80235" w14:textId="77777777" w:rsidR="002C3376" w:rsidRPr="00FD07F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SUPPOSED</w:t>
      </w:r>
      <w:r w:rsidR="00737290" w:rsidRPr="00FD07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D07FB">
        <w:rPr>
          <w:rFonts w:asciiTheme="minorHAnsi" w:hAnsiTheme="minorHAnsi" w:cs="Courier New"/>
          <w:b/>
          <w:bCs/>
          <w:sz w:val="22"/>
          <w:szCs w:val="22"/>
        </w:rPr>
        <w:t xml:space="preserve">INACCURACIES </w:t>
      </w:r>
    </w:p>
    <w:p w14:paraId="44B3736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E4BB7" w14:textId="03828AB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forementioned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 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predisposed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 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Daniel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 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fashion 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eagerly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 number.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instances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inaccuracy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critics. </w:t>
      </w:r>
    </w:p>
    <w:p w14:paraId="6FFF3B4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B8818" w14:textId="0FD1811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lastRenderedPageBreak/>
        <w:t>(1)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pious Jew",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 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1854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"inaccuracy"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dictionaries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that. </w:t>
      </w:r>
    </w:p>
    <w:p w14:paraId="41CDFEC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0C7AC" w14:textId="7351F13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"king"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dated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co-king,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commander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troops,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recluse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administration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invested,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people. </w:t>
      </w:r>
    </w:p>
    <w:p w14:paraId="3E7AD6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91237" w14:textId="6C233C0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(3)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FD07FB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5:11.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undisturbed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Nabonidus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turbulent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way. </w:t>
      </w:r>
    </w:p>
    <w:p w14:paraId="533B42C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24575" w14:textId="44C5841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(4)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quibble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captured,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"disappeared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history".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soldier.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dynasty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overthrown.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 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inference. </w:t>
      </w:r>
    </w:p>
    <w:p w14:paraId="6144E0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F72F9" w14:textId="2CEF85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(5)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impugners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prominently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awkward.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dissertation ("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Sayce's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497-531) 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fighting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secular historians,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desperate fighting,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814E5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A694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slain,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audacity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pronounced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narrative"! ("H.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&amp;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531).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misrepresentation. </w:t>
      </w:r>
    </w:p>
    <w:p w14:paraId="5045412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60384" w14:textId="7BEBB42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(6)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"Chaldeans"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 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"the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Chaldeans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imperial nation.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Herodotus,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historian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(Herod.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181,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185.) </w:t>
      </w:r>
    </w:p>
    <w:p w14:paraId="5C926B2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5ACB2" w14:textId="7381F1F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(7)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"n"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argue,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370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 spells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&amp;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Chronicles,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sixteen.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preceded 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Babylon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time. </w:t>
      </w:r>
    </w:p>
    <w:p w14:paraId="3BAFCD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0F0EF2" w14:textId="5B2D07E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lastRenderedPageBreak/>
        <w:t>(8)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musical instruments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 vanishes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rest. </w:t>
      </w:r>
    </w:p>
    <w:p w14:paraId="15A366E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BD0B24" w14:textId="6995A53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(9)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captivity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(1:1)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Jehoiakim,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606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Pr="00F55589">
        <w:rPr>
          <w:rFonts w:asciiTheme="minorHAnsi" w:hAnsiTheme="minorHAnsi" w:cs="Courier New"/>
          <w:sz w:val="22"/>
          <w:szCs w:val="22"/>
        </w:rPr>
        <w:t xml:space="preserve"> whereas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587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therefore, etc. </w:t>
      </w:r>
    </w:p>
    <w:p w14:paraId="227772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614AE2" w14:textId="7F9A3A1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suggest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Necho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609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Megiddo.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northward.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months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marched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Babylon.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609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60</w:t>
      </w:r>
      <w:r w:rsidR="00B0119B">
        <w:rPr>
          <w:rFonts w:asciiTheme="minorHAnsi" w:hAnsiTheme="minorHAnsi" w:cs="Courier New"/>
          <w:sz w:val="22"/>
          <w:szCs w:val="22"/>
        </w:rPr>
        <w:t>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opportunity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Berosus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"Jehoiaki</w:t>
      </w:r>
      <w:r w:rsidR="00B0119B">
        <w:rPr>
          <w:rFonts w:asciiTheme="minorHAnsi" w:hAnsiTheme="minorHAnsi" w:cs="Courier New"/>
          <w:sz w:val="22"/>
          <w:szCs w:val="22"/>
        </w:rPr>
        <w:t>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years".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hostages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youths.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605,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Necho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Carchemish.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Jehoiakim renounced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Necho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merciful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deportation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536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CF900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F3879" w14:textId="5AB4870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D07FB">
        <w:rPr>
          <w:rFonts w:asciiTheme="minorHAnsi" w:hAnsiTheme="minorHAnsi" w:cs="Courier New"/>
          <w:b/>
          <w:bCs/>
          <w:sz w:val="22"/>
          <w:szCs w:val="22"/>
        </w:rPr>
        <w:t>(10)</w:t>
      </w:r>
      <w:r w:rsidR="00FD07FB" w:rsidRPr="00FD07F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self-confident,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Aramaic. 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post-dated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unearthed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rest.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Aramaic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potency.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 filing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filings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frightened Chaldeans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 (Dan.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2:4.)</w:t>
      </w:r>
      <w:r w:rsidR="00B0119B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82EDD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B63C4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frivolous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forbids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consideration here. </w:t>
      </w:r>
    </w:p>
    <w:p w14:paraId="55500F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B483D" w14:textId="4026C2B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clergymen.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0119B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aba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Bathra</w:t>
      </w:r>
      <w:proofErr w:type="spellEnd"/>
      <w:r w:rsidR="00B0119B">
        <w:rPr>
          <w:rFonts w:asciiTheme="minorHAnsi" w:hAnsiTheme="minorHAnsi" w:cs="Courier New"/>
          <w:sz w:val="22"/>
          <w:szCs w:val="22"/>
        </w:rPr>
        <w:t xml:space="preserve"> (</w:t>
      </w:r>
      <w:r w:rsidR="00B0119B" w:rsidRPr="00F55589">
        <w:rPr>
          <w:rFonts w:asciiTheme="minorHAnsi" w:hAnsiTheme="minorHAnsi" w:cs="Courier New"/>
          <w:sz w:val="22"/>
          <w:szCs w:val="22"/>
        </w:rPr>
        <w:t xml:space="preserve">The passage is found in the Talmud Babylon, Tract Baba </w:t>
      </w:r>
      <w:proofErr w:type="spellStart"/>
      <w:r w:rsidR="00B0119B" w:rsidRPr="00F55589">
        <w:rPr>
          <w:rFonts w:asciiTheme="minorHAnsi" w:hAnsiTheme="minorHAnsi" w:cs="Courier New"/>
          <w:sz w:val="22"/>
          <w:szCs w:val="22"/>
        </w:rPr>
        <w:t>Bathra</w:t>
      </w:r>
      <w:proofErr w:type="spellEnd"/>
      <w:r w:rsidR="00B0119B" w:rsidRPr="00F55589">
        <w:rPr>
          <w:rFonts w:asciiTheme="minorHAnsi" w:hAnsiTheme="minorHAnsi" w:cs="Courier New"/>
          <w:sz w:val="22"/>
          <w:szCs w:val="22"/>
        </w:rPr>
        <w:t xml:space="preserve">, fol. 15a., and reads, "The men of the Great Synagogue have written Ezekiel, the Twelve Minor Prophets, Daniel and Esther." </w:t>
      </w:r>
      <w:r w:rsidR="00B0119B">
        <w:rPr>
          <w:rFonts w:asciiTheme="minorHAnsi" w:hAnsiTheme="minorHAnsi" w:cs="Courier New"/>
          <w:sz w:val="22"/>
          <w:szCs w:val="22"/>
        </w:rPr>
        <w:t>-</w:t>
      </w:r>
      <w:r w:rsidR="00B0119B" w:rsidRPr="00F55589">
        <w:rPr>
          <w:rFonts w:asciiTheme="minorHAnsi" w:hAnsiTheme="minorHAnsi" w:cs="Courier New"/>
          <w:sz w:val="22"/>
          <w:szCs w:val="22"/>
        </w:rPr>
        <w:t xml:space="preserve"> Editor.</w:t>
      </w:r>
      <w:r w:rsidR="00B0119B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 xml:space="preserve"> ascribes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Synagogue".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This </w:t>
      </w:r>
      <w:r w:rsidR="00B0119B" w:rsidRPr="00F55589">
        <w:rPr>
          <w:rFonts w:asciiTheme="minorHAnsi" w:hAnsiTheme="minorHAnsi" w:cs="Courier New"/>
          <w:sz w:val="22"/>
          <w:szCs w:val="22"/>
        </w:rPr>
        <w:t xml:space="preserve">statement is correct in words, but by concealment conveys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"some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Amos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Esther.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nonsensical,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.other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Tal</w:t>
      </w:r>
      <w:r w:rsidR="00B0119B">
        <w:rPr>
          <w:rFonts w:asciiTheme="minorHAnsi" w:hAnsiTheme="minorHAnsi" w:cs="Courier New"/>
          <w:sz w:val="22"/>
          <w:szCs w:val="22"/>
        </w:rPr>
        <w:t>mu</w:t>
      </w:r>
      <w:r w:rsidRPr="00F55589">
        <w:rPr>
          <w:rFonts w:asciiTheme="minorHAnsi" w:hAnsiTheme="minorHAnsi" w:cs="Courier New"/>
          <w:sz w:val="22"/>
          <w:szCs w:val="22"/>
        </w:rPr>
        <w:t>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rest. </w:t>
      </w:r>
    </w:p>
    <w:p w14:paraId="32EEF3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F46AB" w14:textId="2A09497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[of Daniel]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world-kingdoms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cleared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Maccabean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production].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(11:2.)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Greek". </w:t>
      </w:r>
    </w:p>
    <w:p w14:paraId="49E3731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6E75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world-kingdoms.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fourth. </w:t>
      </w:r>
    </w:p>
    <w:p w14:paraId="1B1AA77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69B12" w14:textId="76E7968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 detection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Bathra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inaccessible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everybody's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hands. </w:t>
      </w:r>
    </w:p>
    <w:p w14:paraId="559B61A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7FBE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Ezekiel,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esteemed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recipient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intercourse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14:15, 20: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Job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 collocation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Job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Jew. </w:t>
      </w:r>
    </w:p>
    <w:p w14:paraId="2E5C2A5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6771C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Zechariah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bungling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promise;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attestations.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 predict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wagged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against him. </w:t>
      </w:r>
    </w:p>
    <w:p w14:paraId="592C5BD8" w14:textId="41532ECB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70B2C" w14:textId="6DB46043" w:rsidR="00B0119B" w:rsidRDefault="00B0119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DDCE8" w14:textId="69EC28DE" w:rsidR="00B0119B" w:rsidRDefault="00B0119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0119B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7B63" w14:textId="77777777" w:rsidR="00373A38" w:rsidRDefault="00373A38" w:rsidP="005C7CC8">
      <w:pPr>
        <w:spacing w:after="0" w:line="240" w:lineRule="auto"/>
      </w:pPr>
      <w:r>
        <w:separator/>
      </w:r>
    </w:p>
  </w:endnote>
  <w:endnote w:type="continuationSeparator" w:id="0">
    <w:p w14:paraId="7F143B16" w14:textId="77777777" w:rsidR="00373A38" w:rsidRDefault="00373A38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5025" w14:textId="77777777" w:rsidR="00373A38" w:rsidRDefault="00373A38" w:rsidP="005C7CC8">
      <w:pPr>
        <w:spacing w:after="0" w:line="240" w:lineRule="auto"/>
      </w:pPr>
      <w:r>
        <w:separator/>
      </w:r>
    </w:p>
  </w:footnote>
  <w:footnote w:type="continuationSeparator" w:id="0">
    <w:p w14:paraId="0DC94C6C" w14:textId="77777777" w:rsidR="00373A38" w:rsidRDefault="00373A38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3A38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6F5644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7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2024-06-01T15:39:00Z</dcterms:modified>
</cp:coreProperties>
</file>