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DA3D" w14:textId="77777777" w:rsidR="005836D5" w:rsidRPr="009C4472" w:rsidRDefault="005836D5" w:rsidP="005836D5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2C44347F" w14:textId="1C689ED3" w:rsidR="005836D5" w:rsidRDefault="005836D5" w:rsidP="005836D5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2; CHAPTER 12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190892">
        <w:rPr>
          <w:rFonts w:ascii="Calibri" w:eastAsia="Calibri" w:hAnsi="Calibri" w:cs="Times New Roman"/>
          <w:b/>
          <w:sz w:val="32"/>
          <w:u w:val="single"/>
        </w:rPr>
        <w:t xml:space="preserve">THE </w:t>
      </w:r>
      <w:r>
        <w:rPr>
          <w:rFonts w:ascii="Calibri" w:eastAsia="Calibri" w:hAnsi="Calibri" w:cs="Times New Roman"/>
          <w:b/>
          <w:sz w:val="32"/>
          <w:u w:val="single"/>
        </w:rPr>
        <w:t>GOD MAN*</w:t>
      </w:r>
    </w:p>
    <w:p w14:paraId="0E3B5E9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296296" w14:textId="77777777" w:rsidR="005836D5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STOCK </w:t>
      </w:r>
    </w:p>
    <w:p w14:paraId="1780353B" w14:textId="40D0EF85" w:rsidR="002C3376" w:rsidRDefault="005836D5" w:rsidP="005836D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5836D5">
        <w:rPr>
          <w:rFonts w:asciiTheme="minorHAnsi" w:hAnsiTheme="minorHAnsi" w:cs="Courier New"/>
          <w:sz w:val="22"/>
          <w:szCs w:val="22"/>
        </w:rPr>
        <w:t>*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Abbreviated and published by permission of the American Baptist Publication Society</w:t>
      </w:r>
      <w:r>
        <w:rPr>
          <w:rFonts w:asciiTheme="minorHAnsi" w:hAnsiTheme="minorHAnsi" w:cs="Courier New"/>
          <w:sz w:val="22"/>
          <w:szCs w:val="22"/>
        </w:rPr>
        <w:t>.</w:t>
      </w:r>
    </w:p>
    <w:p w14:paraId="54EC8F3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86E383" w14:textId="56D1D31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Nazareth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purity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purpose, 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God-man.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 Scriptural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irresistibly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inferred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habitually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Saviour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presentation. </w:t>
      </w:r>
    </w:p>
    <w:p w14:paraId="2A698FA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D2F29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07A49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Nebuchadnezzar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walked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confessors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(3:25),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doubtless,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heroic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majestic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appropriated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Master.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5:25;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9:35;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11:4,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interview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Nicodemus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 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18). </w:t>
      </w:r>
    </w:p>
    <w:p w14:paraId="44265EA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B0F76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confronted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Sanhedrim,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closely questioned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pleaded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guilty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indictment.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26:63,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27:43;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 22:70,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71,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19:7.)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blasphemous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Himself. </w:t>
      </w:r>
    </w:p>
    <w:p w14:paraId="2C1BC01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B5954C" w14:textId="072243C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5:18);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 10:33.)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overestimate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easy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imperative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obligations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unhappy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 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misapprehension.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philanthropy require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perpetration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terrible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contemplating? Yes,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mistaken,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heinous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soften 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offensiveness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repulsiveness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misapprehended.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 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sealed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blood. 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man. </w:t>
      </w:r>
    </w:p>
    <w:p w14:paraId="546DABF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2D5C4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07A49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occasions,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supremacy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 judgment: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offend,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iniquity: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furnace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fire: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wailing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gnashing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teeth" 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13:41).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obedient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servants. </w:t>
      </w:r>
    </w:p>
    <w:p w14:paraId="4EDA92C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FDD5F7" w14:textId="4A0EECB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appropriate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doom. "When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glory;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gathered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shepherd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divideth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goats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goats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25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31-33).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blessed,"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"Depart,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cursed"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r w:rsidR="00007A49">
        <w:rPr>
          <w:rFonts w:asciiTheme="minorHAnsi" w:hAnsiTheme="minorHAnsi" w:cs="Courier New"/>
          <w:sz w:val="22"/>
          <w:szCs w:val="22"/>
        </w:rPr>
        <w:t>M</w:t>
      </w:r>
      <w:r w:rsidRPr="00F55589">
        <w:rPr>
          <w:rFonts w:asciiTheme="minorHAnsi" w:hAnsiTheme="minorHAnsi" w:cs="Courier New"/>
          <w:sz w:val="22"/>
          <w:szCs w:val="22"/>
        </w:rPr>
        <w:t>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25:31-46). 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hesitation,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equivocation,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compromise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Nazareth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discriminate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desserts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Adam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 supremacy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audacity,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sequence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Godhead. 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in</w:t>
      </w:r>
      <w:r w:rsidR="00007A4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18). </w:t>
      </w:r>
    </w:p>
    <w:p w14:paraId="275B8AE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0649F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apostles.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twenty-fifth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coloring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"ordained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 10:42;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17:31).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10;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14:10). </w:t>
      </w:r>
    </w:p>
    <w:p w14:paraId="41BE943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50250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subsequent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Patmos,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glorified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18),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away" (Rev.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20:11). </w:t>
      </w:r>
    </w:p>
    <w:p w14:paraId="42EF276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5A01FC" w14:textId="3CC28F9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grasp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007A49">
        <w:rPr>
          <w:rFonts w:asciiTheme="minorHAnsi" w:hAnsiTheme="minorHAnsi" w:cs="Courier New"/>
          <w:sz w:val="22"/>
          <w:szCs w:val="22"/>
        </w:rPr>
        <w:t>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thunderbolts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retribution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scrutinize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secret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motives,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deeds,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dawn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responsibility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 short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indwelling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omniscience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qualify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intricate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complicated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 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2:23.)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tremendous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transactions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momentous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solemnities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God-man.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race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setting 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mislead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us? </w:t>
      </w:r>
    </w:p>
    <w:p w14:paraId="1BBCDED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ADBF84" w14:textId="6DF46BD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07A49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indisputable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destiny.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quote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pre-eminence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unapproachable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pervade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discourse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 peculiarity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believe."</w:t>
      </w:r>
      <w:r w:rsidR="00B13867">
        <w:rPr>
          <w:rFonts w:asciiTheme="minorHAnsi" w:hAnsiTheme="minorHAnsi" w:cs="Courier New"/>
          <w:sz w:val="22"/>
          <w:szCs w:val="22"/>
        </w:rPr>
        <w:t xml:space="preserve"> (</w:t>
      </w:r>
      <w:r w:rsidR="00B13867" w:rsidRPr="00F55589">
        <w:rPr>
          <w:rFonts w:asciiTheme="minorHAnsi" w:hAnsiTheme="minorHAnsi" w:cs="Courier New"/>
          <w:sz w:val="22"/>
          <w:szCs w:val="22"/>
        </w:rPr>
        <w:t>In "Phases of Faith," by Francis William Newman, M. A., page 150.</w:t>
      </w:r>
      <w:r w:rsidR="00B13867">
        <w:rPr>
          <w:rFonts w:asciiTheme="minorHAnsi" w:hAnsiTheme="minorHAnsi" w:cs="Courier New"/>
          <w:sz w:val="22"/>
          <w:szCs w:val="22"/>
        </w:rPr>
        <w:t>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possibility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settled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instituted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illustration.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self-possessed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peremptoriness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legislation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limits!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dignity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simple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 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formula. 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5:20,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44)</w:t>
      </w:r>
      <w:r w:rsidR="00B13867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application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sermon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rock,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7:24.)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astonished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 authority,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scribes"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7:28,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29).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pervades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runs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Nazareth.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law;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fitness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</w:t>
      </w:r>
      <w:r w:rsidR="00B13867">
        <w:rPr>
          <w:rFonts w:asciiTheme="minorHAnsi" w:hAnsiTheme="minorHAnsi" w:cs="Courier New"/>
          <w:sz w:val="22"/>
          <w:szCs w:val="22"/>
        </w:rPr>
        <w:t>f</w:t>
      </w:r>
      <w:r w:rsidRPr="00F55589">
        <w:rPr>
          <w:rFonts w:asciiTheme="minorHAnsi" w:hAnsiTheme="minorHAnsi" w:cs="Courier New"/>
          <w:sz w:val="22"/>
          <w:szCs w:val="22"/>
        </w:rPr>
        <w:t xml:space="preserve">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8:20.)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inherent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both. </w:t>
      </w:r>
    </w:p>
    <w:p w14:paraId="3AA2743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98FA3A" w14:textId="70DF4EB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Sabbath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symbol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Exod. 31:12-17.)</w:t>
      </w:r>
      <w:r w:rsidR="00B13867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institution.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Sabbath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12:8; 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2:28;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6:5).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relax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terrors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Sabbath,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supersede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institutions. </w:t>
      </w:r>
    </w:p>
    <w:p w14:paraId="10BAFC7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C463A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Church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regulate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commissioned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commanded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28:19-20.)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prepared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holdeth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walketh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midst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golden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candlesticks"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2:1)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openeth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shutteth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shutteth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openeth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3:7). </w:t>
      </w:r>
    </w:p>
    <w:p w14:paraId="4A97180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784667" w14:textId="1F53C2A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B13867">
        <w:rPr>
          <w:rFonts w:asciiTheme="minorHAnsi" w:hAnsiTheme="minorHAnsi" w:cs="Courier New"/>
          <w:sz w:val="22"/>
          <w:szCs w:val="22"/>
        </w:rPr>
        <w:t>f</w:t>
      </w:r>
      <w:r w:rsidRPr="00F55589">
        <w:rPr>
          <w:rFonts w:asciiTheme="minorHAnsi" w:hAnsiTheme="minorHAnsi" w:cs="Courier New"/>
          <w:sz w:val="22"/>
          <w:szCs w:val="22"/>
        </w:rPr>
        <w:t>firmed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ascend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dominion,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19:28.)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counterpart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announcement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Patmos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"to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overcometh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 throne,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overcame,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 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3:21).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heavenly 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sentiments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disciples.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"absent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Lord"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beautiful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 5:6,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all,"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unquestioning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cherished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celestial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comparison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absorbing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anticipation. </w:t>
      </w:r>
    </w:p>
    <w:p w14:paraId="7C54A50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319F21" w14:textId="1D9FE80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occupy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 Father's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B13867">
        <w:rPr>
          <w:rFonts w:asciiTheme="minorHAnsi" w:hAnsiTheme="minorHAnsi" w:cs="Courier New"/>
          <w:sz w:val="22"/>
          <w:szCs w:val="22"/>
        </w:rPr>
        <w:t>J</w:t>
      </w:r>
      <w:r w:rsidRPr="00F55589">
        <w:rPr>
          <w:rFonts w:asciiTheme="minorHAnsi" w:hAnsiTheme="minorHAnsi" w:cs="Courier New"/>
          <w:sz w:val="22"/>
          <w:szCs w:val="22"/>
        </w:rPr>
        <w:t>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 14:2).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crowns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glories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immortal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blessedness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indisputable right.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constantly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reminded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rewards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B13867">
        <w:rPr>
          <w:rFonts w:asciiTheme="minorHAnsi" w:hAnsiTheme="minorHAnsi" w:cs="Courier New"/>
          <w:sz w:val="22"/>
          <w:szCs w:val="22"/>
        </w:rPr>
        <w:t>h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 servant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faithful.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(Compare 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24:44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47;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25:14-46,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etc.) </w:t>
      </w:r>
    </w:p>
    <w:p w14:paraId="76F711E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B29A4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honors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mercy,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Still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 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Father" 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20:23).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logically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 absolute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crowns;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appointed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honors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. </w:t>
      </w:r>
    </w:p>
    <w:p w14:paraId="451659E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9794C4" w14:textId="3561BAD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 "right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2:7).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redeemed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marvelous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Apocalypse,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sinless</w:t>
      </w:r>
      <w:r w:rsidR="00B13867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Immanuel's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praises,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universe,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myriad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echoes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(Rev. 5:8-14.) </w:t>
      </w:r>
    </w:p>
    <w:p w14:paraId="65F4F7C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32ED3C" w14:textId="2489A45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things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millennium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20:1-10),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wicked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(Rev,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20:11-15),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homage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15:24-28,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Lamb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Lamb's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wife"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9).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consummated 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Lamb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21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22),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lightens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Lamb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thereof"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21:23),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throne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Lamb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22:1),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Lamb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foreheads"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22:3,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Apocalypse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worshippers.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majestic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closes. </w:t>
      </w:r>
    </w:p>
    <w:p w14:paraId="468F9F2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C3DBF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imbibed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 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expand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seed-thoughts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dropped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lips.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sentiments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brethren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"Henceforth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 only,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appearing"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Tim. 4:8).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supremacy,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indisputable,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institutions,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consummated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enforces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them? </w:t>
      </w:r>
    </w:p>
    <w:p w14:paraId="0FC114A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07AA0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64851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forgive sins.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instincts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only?" (Mark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2:7.)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amazement,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forgiveth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sins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49),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exclaimed,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quarter,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blasphemeth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 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9:3). </w:t>
      </w:r>
    </w:p>
    <w:p w14:paraId="7A1B1AF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12CEE5" w14:textId="3B78791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emphatically,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occasion,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prerogative,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palsied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attestation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 (Luke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5:24.)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eliminate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miraculous 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Matthew,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miracle,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arrant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impostor!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claim,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cancel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Maker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blasphemy. </w:t>
      </w:r>
    </w:p>
    <w:p w14:paraId="630F5F0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161DBD" w14:textId="21463B9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64851">
        <w:rPr>
          <w:rFonts w:asciiTheme="minorHAnsi" w:hAnsiTheme="minorHAnsi" w:cs="Courier New"/>
          <w:b/>
          <w:bCs/>
          <w:sz w:val="22"/>
          <w:szCs w:val="22"/>
        </w:rPr>
        <w:t>5.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</w:t>
      </w:r>
      <w:r w:rsidR="00864851">
        <w:rPr>
          <w:rFonts w:asciiTheme="minorHAnsi" w:hAnsiTheme="minorHAnsi" w:cs="Courier New"/>
          <w:sz w:val="22"/>
          <w:szCs w:val="22"/>
        </w:rPr>
        <w:t xml:space="preserve"> H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quicken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2:19-21.)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affirmed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10:18.)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spiritually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dead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physical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afterward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topic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live. 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25.)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omnific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damnation"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5:28,29). </w:t>
      </w:r>
    </w:p>
    <w:p w14:paraId="51B89F6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7FA05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pleased?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Fountain?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graves,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claims,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necessitate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Godhead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Jesus. </w:t>
      </w:r>
    </w:p>
    <w:p w14:paraId="1DBFE8F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3825A4" w14:textId="457AEB0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64851">
        <w:rPr>
          <w:rFonts w:asciiTheme="minorHAnsi" w:hAnsiTheme="minorHAnsi" w:cs="Courier New"/>
          <w:b/>
          <w:bCs/>
          <w:sz w:val="22"/>
          <w:szCs w:val="22"/>
        </w:rPr>
        <w:t>6.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Father's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Bethesda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Sabbath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ever-memorable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hitherto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Sabbath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worlds],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work"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sick,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indirectly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 did,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"equal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iota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Mediator,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 doeth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likewise"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5:17-19).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overestimate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affirmed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 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 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 mortals?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5:22),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partaker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Godhead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qualified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prerogative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vast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31221CF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70BE25" w14:textId="34A1EEC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64851">
        <w:rPr>
          <w:rFonts w:asciiTheme="minorHAnsi" w:hAnsiTheme="minorHAnsi" w:cs="Courier New"/>
          <w:b/>
          <w:bCs/>
          <w:sz w:val="22"/>
          <w:szCs w:val="22"/>
        </w:rPr>
        <w:t>7.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 mercy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conversation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Nicodemus.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864851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believeth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everlasting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 3:16),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richest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love. </w:t>
      </w:r>
    </w:p>
    <w:p w14:paraId="3606F07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3B48E3" w14:textId="02C50C6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germinant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elaborated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commended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4:10).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reasoned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logic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8:32).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principle.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infinitely 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dwindle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insignificance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compared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representations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hyperbole run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choicest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 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monstrous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exaggeration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egotism!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combined,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God-man?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bombast 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rhetorical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exaggeration,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sober,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seraphic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reserve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"Thanks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unspeakable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9:15). </w:t>
      </w:r>
    </w:p>
    <w:p w14:paraId="51F086B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AAC6EF" w14:textId="1247E62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64851">
        <w:rPr>
          <w:rFonts w:asciiTheme="minorHAnsi" w:hAnsiTheme="minorHAnsi" w:cs="Courier New"/>
          <w:b/>
          <w:bCs/>
          <w:sz w:val="22"/>
          <w:szCs w:val="22"/>
        </w:rPr>
        <w:t>8.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announced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labor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heavy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laden,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9F0A9E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 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11:28-30).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invitation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souls,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rest. </w:t>
      </w:r>
    </w:p>
    <w:p w14:paraId="0206B9F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9EB61C" w14:textId="3E532E5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resting-place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august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says: 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meekness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lowliness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ourselves? </w:t>
      </w:r>
    </w:p>
    <w:p w14:paraId="02931C1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BD309A" w14:textId="244243E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memorable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peace. "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Peace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you"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14:27).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</w:t>
      </w:r>
      <w:r w:rsidR="009F0A9E">
        <w:rPr>
          <w:rFonts w:asciiTheme="minorHAnsi" w:hAnsiTheme="minorHAnsi" w:cs="Courier New"/>
          <w:sz w:val="22"/>
          <w:szCs w:val="22"/>
        </w:rPr>
        <w:t>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peace" 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16:33).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concentrate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attention? </w:t>
      </w:r>
    </w:p>
    <w:p w14:paraId="5B449DD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AC6165" w14:textId="605511F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F0A9E">
        <w:rPr>
          <w:rFonts w:asciiTheme="minorHAnsi" w:hAnsiTheme="minorHAnsi" w:cs="Courier New"/>
          <w:b/>
          <w:bCs/>
          <w:sz w:val="22"/>
          <w:szCs w:val="22"/>
        </w:rPr>
        <w:t>9.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Thomas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pronounced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eulogium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 displayed.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20:28.)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admirable comment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Alford: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Socinian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'my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exclamation,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exclamations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9F0A9E">
        <w:rPr>
          <w:rFonts w:asciiTheme="minorHAnsi" w:hAnsiTheme="minorHAnsi" w:cs="Courier New"/>
          <w:sz w:val="22"/>
          <w:szCs w:val="22"/>
        </w:rPr>
        <w:t>εɩ</w:t>
      </w:r>
      <w:proofErr w:type="spellEnd"/>
      <w:r w:rsidR="009F0A9E">
        <w:rPr>
          <w:rFonts w:asciiTheme="minorHAnsi" w:hAnsiTheme="minorHAnsi" w:cs="Courier New"/>
          <w:sz w:val="22"/>
          <w:szCs w:val="22"/>
        </w:rPr>
        <w:t xml:space="preserve">πεν </w:t>
      </w:r>
      <w:proofErr w:type="spellStart"/>
      <w:r w:rsidR="009F0A9E">
        <w:rPr>
          <w:rFonts w:asciiTheme="minorHAnsi" w:hAnsiTheme="minorHAnsi" w:cs="Courier New"/>
          <w:sz w:val="22"/>
          <w:szCs w:val="22"/>
        </w:rPr>
        <w:t>άύ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9F0A9E">
        <w:rPr>
          <w:rFonts w:asciiTheme="minorHAnsi" w:hAnsiTheme="minorHAnsi" w:cs="Courier New"/>
          <w:sz w:val="22"/>
          <w:szCs w:val="22"/>
        </w:rPr>
        <w:t>τω</w:t>
      </w:r>
      <w:proofErr w:type="spellEnd"/>
      <w:r w:rsidR="009F0A9E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(3)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referring </w:t>
      </w:r>
      <w:r w:rsidR="009F0A9E">
        <w:rPr>
          <w:rFonts w:asciiTheme="minorHAnsi" w:hAnsiTheme="minorHAnsi" w:cs="Courier New"/>
          <w:sz w:val="22"/>
          <w:szCs w:val="22"/>
        </w:rPr>
        <w:t xml:space="preserve">ό </w:t>
      </w:r>
      <w:proofErr w:type="spellStart"/>
      <w:r w:rsidR="009F0A9E">
        <w:rPr>
          <w:rFonts w:asciiTheme="minorHAnsi" w:hAnsiTheme="minorHAnsi" w:cs="Courier New"/>
          <w:sz w:val="22"/>
          <w:szCs w:val="22"/>
        </w:rPr>
        <w:t>κύριόςμου</w:t>
      </w:r>
      <w:proofErr w:type="spellEnd"/>
      <w:r w:rsidR="009F0A9E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 13.)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(4)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vocative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nominative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(5)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utter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psychological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absurdity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supposition;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just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convinced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deeply loved,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addressing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irrelevant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(6)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absurdity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supposing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constantly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beside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(7)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5754CF">
        <w:rPr>
          <w:rFonts w:asciiTheme="minorHAnsi" w:hAnsiTheme="minorHAnsi" w:cs="Courier New"/>
          <w:sz w:val="22"/>
          <w:szCs w:val="22"/>
        </w:rPr>
        <w:t>πεπ</w:t>
      </w:r>
      <w:proofErr w:type="spellStart"/>
      <w:r w:rsidR="005754CF">
        <w:rPr>
          <w:rFonts w:asciiTheme="minorHAnsi" w:hAnsiTheme="minorHAnsi" w:cs="Courier New"/>
          <w:sz w:val="22"/>
          <w:szCs w:val="22"/>
        </w:rPr>
        <w:t>ιơτεƙɑς</w:t>
      </w:r>
      <w:proofErr w:type="spellEnd"/>
      <w:r w:rsidR="005754CF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verse.)</w:t>
      </w:r>
      <w:r w:rsidR="005754CF">
        <w:rPr>
          <w:rFonts w:asciiTheme="minorHAnsi" w:hAnsiTheme="minorHAnsi" w:cs="Courier New"/>
          <w:sz w:val="22"/>
          <w:szCs w:val="22"/>
        </w:rPr>
        <w:t>"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6E3399B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2128D2" w14:textId="18F66A2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Dismissing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 confession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previous confessions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'the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understood. 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iterates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Godhead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confession, 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gradually deepened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exalted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5754CF">
        <w:rPr>
          <w:rFonts w:asciiTheme="minorHAnsi" w:hAnsiTheme="minorHAnsi" w:cs="Courier New"/>
          <w:sz w:val="22"/>
          <w:szCs w:val="22"/>
        </w:rPr>
        <w:t>ό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5754CF">
        <w:rPr>
          <w:rFonts w:asciiTheme="minorHAnsi" w:hAnsiTheme="minorHAnsi" w:cs="Courier New"/>
          <w:sz w:val="22"/>
          <w:szCs w:val="22"/>
        </w:rPr>
        <w:t>υιός</w:t>
      </w:r>
      <w:proofErr w:type="spellEnd"/>
      <w:r w:rsidR="005754C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5754CF">
        <w:rPr>
          <w:rFonts w:asciiTheme="minorHAnsi" w:hAnsiTheme="minorHAnsi" w:cs="Courier New"/>
          <w:sz w:val="22"/>
          <w:szCs w:val="22"/>
        </w:rPr>
        <w:t>τού</w:t>
      </w:r>
      <w:proofErr w:type="spellEnd"/>
      <w:r w:rsidR="005754C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5754CF">
        <w:rPr>
          <w:rFonts w:asciiTheme="minorHAnsi" w:hAnsiTheme="minorHAnsi" w:cs="Courier New"/>
          <w:sz w:val="22"/>
          <w:szCs w:val="22"/>
        </w:rPr>
        <w:t>ĺωσήϕ</w:t>
      </w:r>
      <w:proofErr w:type="spellEnd"/>
      <w:r w:rsidR="005754CF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46),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'the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Joseph,'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acknowledged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(Alford's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passage.)</w:t>
      </w:r>
      <w:r w:rsidR="005754CF">
        <w:rPr>
          <w:rFonts w:asciiTheme="minorHAnsi" w:hAnsiTheme="minorHAnsi" w:cs="Courier New"/>
          <w:sz w:val="22"/>
          <w:szCs w:val="22"/>
        </w:rPr>
        <w:t>"</w:t>
      </w:r>
    </w:p>
    <w:p w14:paraId="3AEE783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27E4EC" w14:textId="0019B0B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judicious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God."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adoration?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commended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imitation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 ages.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Thomas,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 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(29).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Godhead.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crime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Socinian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344CA43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7E6385" w14:textId="357FB62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conversation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apostolical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Stephen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invoked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7:59.) 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(Jesus)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supplication,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12:8,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compared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9th.)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responded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demonstrates. </w:t>
      </w:r>
    </w:p>
    <w:p w14:paraId="1778831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BCAFA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 theirs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2). </w:t>
      </w:r>
    </w:p>
    <w:p w14:paraId="4DA0517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AB2DF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conjointly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Spirit;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equal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solemn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profession. 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28:19.) </w:t>
      </w:r>
    </w:p>
    <w:p w14:paraId="5BBAB54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0F8BEA" w14:textId="09FD4FF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invokes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prayer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13:14),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 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solemn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grace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Amen" (Rev.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22:21).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God-man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78D2143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775D69" w14:textId="4F46AE3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56240">
        <w:rPr>
          <w:rFonts w:asciiTheme="minorHAnsi" w:hAnsiTheme="minorHAnsi" w:cs="Courier New"/>
          <w:b/>
          <w:bCs/>
          <w:sz w:val="22"/>
          <w:szCs w:val="22"/>
        </w:rPr>
        <w:lastRenderedPageBreak/>
        <w:t>10.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indirectly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 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is"],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is"],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 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11:27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10:22).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956240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 asserted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 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shockingly familiar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profane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were,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ponder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Luke. </w:t>
      </w:r>
    </w:p>
    <w:p w14:paraId="69EAE93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FA3368" w14:textId="06145D1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occasion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10:29)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14:28).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deliberately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sanity?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comparison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blasphemy?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virtual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 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besides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warranted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superiority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 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stronghold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Unitarianism,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orthodox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comparison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vanity"? </w:t>
      </w:r>
    </w:p>
    <w:p w14:paraId="09A00EF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195652" w14:textId="3B71A91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56240">
        <w:rPr>
          <w:rFonts w:asciiTheme="minorHAnsi" w:hAnsiTheme="minorHAnsi" w:cs="Courier New"/>
          <w:b/>
          <w:bCs/>
          <w:sz w:val="22"/>
          <w:szCs w:val="22"/>
        </w:rPr>
        <w:t>11.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unhesitating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unlimited 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exercise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category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 14:1.)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reposed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Samaria: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knewest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Give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drink,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wouldest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asked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"Whosoever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drinketh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thirst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springing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everlasting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 4:10-14).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exercise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work, figuratively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drinking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6:53)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eat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bread,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(51).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 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 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perish.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10:28.)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safety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(compare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30).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transaction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(30).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stone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 Thee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blasphemy,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makest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Thyself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(33).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vindication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82:6,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designated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short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 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15:1-5.) </w:t>
      </w:r>
    </w:p>
    <w:p w14:paraId="5F6EA13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11651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message: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 repeatedly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earnestly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inculcated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deliberately,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exercise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 enforces,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Socinian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ourselves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terrible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anathema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"Cursed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trusteth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arm"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17:5).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man?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strengthened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(Phil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4:13).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 nation?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3:11.) </w:t>
      </w:r>
    </w:p>
    <w:p w14:paraId="7F32420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537D1C" w14:textId="0D81A19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56240">
        <w:rPr>
          <w:rFonts w:asciiTheme="minorHAnsi" w:hAnsiTheme="minorHAnsi" w:cs="Courier New"/>
          <w:b/>
          <w:bCs/>
          <w:sz w:val="22"/>
          <w:szCs w:val="22"/>
        </w:rPr>
        <w:t>12.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demands,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yielded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 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readers 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10:37-39,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parallel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14:26, 27,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uncompromising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Saviour's demand.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daughter,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necessitates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surrender.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 lives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"Thou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strength,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 bids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sacrifice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 us?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Socinian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idolatry.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motives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reigned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summed 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constraineth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"not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again" 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5:14,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destiny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compliance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non-compliance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"Whosoever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confess 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 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 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10:32,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38-42,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25: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46),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sentiment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echoed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love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Anathema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Maranatha"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16:22).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suspension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tremendous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issues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 revolting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God-man. </w:t>
      </w:r>
    </w:p>
    <w:p w14:paraId="488D808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F398C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051F1">
        <w:rPr>
          <w:rFonts w:asciiTheme="minorHAnsi" w:hAnsiTheme="minorHAnsi" w:cs="Courier New"/>
          <w:b/>
          <w:bCs/>
          <w:sz w:val="22"/>
          <w:szCs w:val="22"/>
        </w:rPr>
        <w:t>13.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appropriate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lives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providences.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sacrificed,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fidelity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sickness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Lazarus,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thereby"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11:4).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expounded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scope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pregnant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sentence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"He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16:14;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15:26). </w:t>
      </w:r>
    </w:p>
    <w:p w14:paraId="6705D71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37E81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wonderfully suggestive.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amplified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Thus,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(Rom.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14:9).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magnified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(Phil. 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20.)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was: "For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(Phil.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1:21).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looked 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Epiphany,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 "come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"glorified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10-12). </w:t>
      </w:r>
    </w:p>
    <w:p w14:paraId="57349DE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CEF11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gathered,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consummation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10.) </w:t>
      </w:r>
    </w:p>
    <w:p w14:paraId="56145D2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034D6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harmonize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Socinian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evermore.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Source,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Preserver,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God? </w:t>
      </w:r>
    </w:p>
    <w:p w14:paraId="02E8F64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E4EF37" w14:textId="704DE12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051F1">
        <w:rPr>
          <w:rFonts w:asciiTheme="minorHAnsi" w:hAnsiTheme="minorHAnsi" w:cs="Courier New"/>
          <w:b/>
          <w:bCs/>
          <w:sz w:val="22"/>
          <w:szCs w:val="22"/>
        </w:rPr>
        <w:t>14.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ascension.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Beautiful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8920A2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gathered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midst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18:20).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alway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28:20).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 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assurances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guarantee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perpetual,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 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time. </w:t>
      </w:r>
    </w:p>
    <w:p w14:paraId="3C4FFC9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B9E7F8" w14:textId="76C3234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perpetually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labor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 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 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8],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[Christ]"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9). 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labored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4:22). </w:t>
      </w:r>
    </w:p>
    <w:p w14:paraId="72FA378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0510E0" w14:textId="5941118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ministerial stars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golden lamps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churches.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(Rev.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2:1.) </w:t>
      </w:r>
    </w:p>
    <w:p w14:paraId="6A91D48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653DE9" w14:textId="0F0AD75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Messiah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nature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feel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man. </w:t>
      </w:r>
    </w:p>
    <w:p w14:paraId="42C28E8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7AA2FA" w14:textId="3AA5000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pursuing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exhausted,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through,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paper.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re-peruse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 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principle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orthodox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work,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astonished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woven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God-man.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14;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2:27;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52.)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short,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Nazareth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Incarnate. </w:t>
      </w:r>
    </w:p>
    <w:p w14:paraId="1E4A00D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CB10E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Socinian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wisdom,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13:54)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beheld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Father,) 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14).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cumulative,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irresistible. </w:t>
      </w:r>
    </w:p>
    <w:p w14:paraId="2C4864B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385327" w14:textId="09DF9D2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Unitarian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refuge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inferiority,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mediator,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13:32;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10:29,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14:28.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purpose.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mediator,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inferior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 sense.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shaken,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death.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orthodox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truly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Unitarian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teaches 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Nazareth,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robbery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equality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disingenuous,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least,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illogical,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 as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non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sequitur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both. </w:t>
      </w:r>
    </w:p>
    <w:p w14:paraId="5E6E962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DABAB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Lord: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innocent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frailties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limitations;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attributes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Godhood, performing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honor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worship.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Unitarians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classes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Trinitarians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 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integrity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fullness.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stumbled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bone,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"touched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infirmities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ascription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works. </w:t>
      </w:r>
    </w:p>
    <w:p w14:paraId="62146BD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3AA7A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Unitarian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attainment.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remember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"Jesus answered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prudent,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babes"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(Matt.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11:25). </w:t>
      </w:r>
    </w:p>
    <w:p w14:paraId="566B20C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BB6642" w14:textId="13B8403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vigorous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re-assertion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truths,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system. Humanity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adore.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Strauss'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"Leben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Jesu";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unreal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"Vie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Jesus"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"Ecce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Homo,"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deliverance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yearnings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pressing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supplies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Socrates,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Plato,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Milton,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Shakespeare;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homage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idolatry. </w:t>
      </w:r>
    </w:p>
    <w:p w14:paraId="70B2B9B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4EBDA8" w14:textId="2571980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excellent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precepts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God-man,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man; 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atoning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propitiatory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martyr's 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ethics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banners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achieved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triumphs.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Christendom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revolutionized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raised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sacramental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advance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superstition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Immanuel,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cleanseth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Uttermost,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Him." </w:t>
      </w:r>
    </w:p>
    <w:p w14:paraId="4731D121" w14:textId="1E847F3C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11E0EF" w14:textId="34EF1D3F" w:rsidR="008920A2" w:rsidRDefault="008920A2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920A2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C9CF" w14:textId="77777777" w:rsidR="0080368C" w:rsidRDefault="0080368C" w:rsidP="005C7CC8">
      <w:pPr>
        <w:spacing w:after="0" w:line="240" w:lineRule="auto"/>
      </w:pPr>
      <w:r>
        <w:separator/>
      </w:r>
    </w:p>
  </w:endnote>
  <w:endnote w:type="continuationSeparator" w:id="0">
    <w:p w14:paraId="78290740" w14:textId="77777777" w:rsidR="0080368C" w:rsidRDefault="0080368C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E4EF" w14:textId="77777777" w:rsidR="0080368C" w:rsidRDefault="0080368C" w:rsidP="005C7CC8">
      <w:pPr>
        <w:spacing w:after="0" w:line="240" w:lineRule="auto"/>
      </w:pPr>
      <w:r>
        <w:separator/>
      </w:r>
    </w:p>
  </w:footnote>
  <w:footnote w:type="continuationSeparator" w:id="0">
    <w:p w14:paraId="4A32241C" w14:textId="77777777" w:rsidR="0080368C" w:rsidRDefault="0080368C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F5"/>
    <w:multiLevelType w:val="hybridMultilevel"/>
    <w:tmpl w:val="18CEE014"/>
    <w:lvl w:ilvl="0" w:tplc="9A3EE99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956"/>
    <w:multiLevelType w:val="hybridMultilevel"/>
    <w:tmpl w:val="20E0B58E"/>
    <w:lvl w:ilvl="0" w:tplc="E99ED17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843744">
    <w:abstractNumId w:val="1"/>
  </w:num>
  <w:num w:numId="2" w16cid:durableId="553852077">
    <w:abstractNumId w:val="2"/>
  </w:num>
  <w:num w:numId="3" w16cid:durableId="1246064001">
    <w:abstractNumId w:val="0"/>
  </w:num>
  <w:num w:numId="4" w16cid:durableId="1634945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07A49"/>
    <w:rsid w:val="00033D42"/>
    <w:rsid w:val="00084058"/>
    <w:rsid w:val="00090E55"/>
    <w:rsid w:val="000A1265"/>
    <w:rsid w:val="000A3C80"/>
    <w:rsid w:val="000A40C7"/>
    <w:rsid w:val="000F0233"/>
    <w:rsid w:val="000F2452"/>
    <w:rsid w:val="00100EC9"/>
    <w:rsid w:val="00102941"/>
    <w:rsid w:val="001174BE"/>
    <w:rsid w:val="0012124F"/>
    <w:rsid w:val="001308E5"/>
    <w:rsid w:val="0015098B"/>
    <w:rsid w:val="00153023"/>
    <w:rsid w:val="00160759"/>
    <w:rsid w:val="0017773D"/>
    <w:rsid w:val="001810E3"/>
    <w:rsid w:val="001855DD"/>
    <w:rsid w:val="0018565A"/>
    <w:rsid w:val="00190892"/>
    <w:rsid w:val="001B3BF2"/>
    <w:rsid w:val="001C4550"/>
    <w:rsid w:val="001C60E2"/>
    <w:rsid w:val="001C7E10"/>
    <w:rsid w:val="001D12E2"/>
    <w:rsid w:val="001D1D83"/>
    <w:rsid w:val="001E014B"/>
    <w:rsid w:val="001E5203"/>
    <w:rsid w:val="00203343"/>
    <w:rsid w:val="0021003B"/>
    <w:rsid w:val="0021302C"/>
    <w:rsid w:val="002205B3"/>
    <w:rsid w:val="0022142B"/>
    <w:rsid w:val="00225A7C"/>
    <w:rsid w:val="002311DE"/>
    <w:rsid w:val="002445DA"/>
    <w:rsid w:val="0025617B"/>
    <w:rsid w:val="00257265"/>
    <w:rsid w:val="00273EEB"/>
    <w:rsid w:val="002A360F"/>
    <w:rsid w:val="002B4F73"/>
    <w:rsid w:val="002C3376"/>
    <w:rsid w:val="0030226B"/>
    <w:rsid w:val="00311210"/>
    <w:rsid w:val="00320F40"/>
    <w:rsid w:val="003363A3"/>
    <w:rsid w:val="0034641D"/>
    <w:rsid w:val="003508D2"/>
    <w:rsid w:val="00375FE0"/>
    <w:rsid w:val="00386B18"/>
    <w:rsid w:val="00387016"/>
    <w:rsid w:val="003A371C"/>
    <w:rsid w:val="003C0CA9"/>
    <w:rsid w:val="003C5722"/>
    <w:rsid w:val="003C64C0"/>
    <w:rsid w:val="003D3ED9"/>
    <w:rsid w:val="003D63E8"/>
    <w:rsid w:val="003D7653"/>
    <w:rsid w:val="00401798"/>
    <w:rsid w:val="004050BE"/>
    <w:rsid w:val="004051F1"/>
    <w:rsid w:val="004152B8"/>
    <w:rsid w:val="0042057C"/>
    <w:rsid w:val="0042127D"/>
    <w:rsid w:val="00430234"/>
    <w:rsid w:val="00430B0B"/>
    <w:rsid w:val="004339F2"/>
    <w:rsid w:val="00440286"/>
    <w:rsid w:val="00440E9F"/>
    <w:rsid w:val="00441276"/>
    <w:rsid w:val="00441D9F"/>
    <w:rsid w:val="00445639"/>
    <w:rsid w:val="004619C0"/>
    <w:rsid w:val="00472256"/>
    <w:rsid w:val="00472269"/>
    <w:rsid w:val="00476CA9"/>
    <w:rsid w:val="00493230"/>
    <w:rsid w:val="0049759A"/>
    <w:rsid w:val="004A0DA1"/>
    <w:rsid w:val="004B0038"/>
    <w:rsid w:val="004B4149"/>
    <w:rsid w:val="004D3840"/>
    <w:rsid w:val="004F1EF3"/>
    <w:rsid w:val="004F5B27"/>
    <w:rsid w:val="00530D3A"/>
    <w:rsid w:val="005518E4"/>
    <w:rsid w:val="00553AA6"/>
    <w:rsid w:val="00554A4E"/>
    <w:rsid w:val="00556E49"/>
    <w:rsid w:val="005754CF"/>
    <w:rsid w:val="005836D5"/>
    <w:rsid w:val="005937FF"/>
    <w:rsid w:val="005C7CC8"/>
    <w:rsid w:val="005E4B08"/>
    <w:rsid w:val="005F16C6"/>
    <w:rsid w:val="005F254A"/>
    <w:rsid w:val="00622296"/>
    <w:rsid w:val="00622E0B"/>
    <w:rsid w:val="006240F1"/>
    <w:rsid w:val="00627213"/>
    <w:rsid w:val="00630BA2"/>
    <w:rsid w:val="00632C54"/>
    <w:rsid w:val="00634383"/>
    <w:rsid w:val="0065187D"/>
    <w:rsid w:val="00683E74"/>
    <w:rsid w:val="00692A1F"/>
    <w:rsid w:val="006A6B67"/>
    <w:rsid w:val="006A72FE"/>
    <w:rsid w:val="006B183A"/>
    <w:rsid w:val="006C6C63"/>
    <w:rsid w:val="006E0C9A"/>
    <w:rsid w:val="006E2DFB"/>
    <w:rsid w:val="006F0145"/>
    <w:rsid w:val="006F0ACA"/>
    <w:rsid w:val="00711E3D"/>
    <w:rsid w:val="00717DD3"/>
    <w:rsid w:val="007260A4"/>
    <w:rsid w:val="00732D90"/>
    <w:rsid w:val="00737290"/>
    <w:rsid w:val="007457A0"/>
    <w:rsid w:val="00747116"/>
    <w:rsid w:val="007536F7"/>
    <w:rsid w:val="00753A84"/>
    <w:rsid w:val="00756FE8"/>
    <w:rsid w:val="00774ACE"/>
    <w:rsid w:val="0077599D"/>
    <w:rsid w:val="007927C0"/>
    <w:rsid w:val="007A00EA"/>
    <w:rsid w:val="007C684D"/>
    <w:rsid w:val="007D38E6"/>
    <w:rsid w:val="007E14DC"/>
    <w:rsid w:val="007E3764"/>
    <w:rsid w:val="0080368C"/>
    <w:rsid w:val="00804D1C"/>
    <w:rsid w:val="00812571"/>
    <w:rsid w:val="00823B14"/>
    <w:rsid w:val="00856072"/>
    <w:rsid w:val="00861B39"/>
    <w:rsid w:val="00864851"/>
    <w:rsid w:val="00874719"/>
    <w:rsid w:val="008828C3"/>
    <w:rsid w:val="0088464E"/>
    <w:rsid w:val="00885800"/>
    <w:rsid w:val="00886751"/>
    <w:rsid w:val="008920A2"/>
    <w:rsid w:val="008937D3"/>
    <w:rsid w:val="00893AB7"/>
    <w:rsid w:val="00897E3B"/>
    <w:rsid w:val="008A0900"/>
    <w:rsid w:val="008B0523"/>
    <w:rsid w:val="008B6F90"/>
    <w:rsid w:val="008D61E1"/>
    <w:rsid w:val="008D79BB"/>
    <w:rsid w:val="008E041F"/>
    <w:rsid w:val="008E2EBA"/>
    <w:rsid w:val="008E3442"/>
    <w:rsid w:val="0090035A"/>
    <w:rsid w:val="009113D4"/>
    <w:rsid w:val="00912E22"/>
    <w:rsid w:val="0091647F"/>
    <w:rsid w:val="00925338"/>
    <w:rsid w:val="00934A80"/>
    <w:rsid w:val="00935104"/>
    <w:rsid w:val="00947EEC"/>
    <w:rsid w:val="00954AE8"/>
    <w:rsid w:val="00956240"/>
    <w:rsid w:val="0097752D"/>
    <w:rsid w:val="00980260"/>
    <w:rsid w:val="00985F57"/>
    <w:rsid w:val="009861CC"/>
    <w:rsid w:val="00986C89"/>
    <w:rsid w:val="00993B91"/>
    <w:rsid w:val="00994665"/>
    <w:rsid w:val="009A000E"/>
    <w:rsid w:val="009A1B69"/>
    <w:rsid w:val="009B2F9C"/>
    <w:rsid w:val="009B31B3"/>
    <w:rsid w:val="009C5531"/>
    <w:rsid w:val="009F0A9E"/>
    <w:rsid w:val="009F5465"/>
    <w:rsid w:val="00A0045C"/>
    <w:rsid w:val="00A07724"/>
    <w:rsid w:val="00A15C99"/>
    <w:rsid w:val="00A166A0"/>
    <w:rsid w:val="00A1676B"/>
    <w:rsid w:val="00A16AAC"/>
    <w:rsid w:val="00A22D48"/>
    <w:rsid w:val="00A27D56"/>
    <w:rsid w:val="00A31401"/>
    <w:rsid w:val="00A356F2"/>
    <w:rsid w:val="00A35C0F"/>
    <w:rsid w:val="00A36124"/>
    <w:rsid w:val="00A67235"/>
    <w:rsid w:val="00A75D9B"/>
    <w:rsid w:val="00A77C95"/>
    <w:rsid w:val="00AA256C"/>
    <w:rsid w:val="00AC11C6"/>
    <w:rsid w:val="00AD53A1"/>
    <w:rsid w:val="00AF183C"/>
    <w:rsid w:val="00AF4032"/>
    <w:rsid w:val="00AF6550"/>
    <w:rsid w:val="00B00371"/>
    <w:rsid w:val="00B0119B"/>
    <w:rsid w:val="00B13867"/>
    <w:rsid w:val="00B279A3"/>
    <w:rsid w:val="00B3454E"/>
    <w:rsid w:val="00B50A3D"/>
    <w:rsid w:val="00B50B50"/>
    <w:rsid w:val="00B54F69"/>
    <w:rsid w:val="00B84882"/>
    <w:rsid w:val="00B8693A"/>
    <w:rsid w:val="00BA3D6F"/>
    <w:rsid w:val="00BA76EA"/>
    <w:rsid w:val="00BB273B"/>
    <w:rsid w:val="00BB3890"/>
    <w:rsid w:val="00BC7CC1"/>
    <w:rsid w:val="00BE2DE8"/>
    <w:rsid w:val="00BF17F1"/>
    <w:rsid w:val="00C46C2B"/>
    <w:rsid w:val="00C560D6"/>
    <w:rsid w:val="00C61204"/>
    <w:rsid w:val="00C8717B"/>
    <w:rsid w:val="00CA02D9"/>
    <w:rsid w:val="00CA7D55"/>
    <w:rsid w:val="00CC1A7E"/>
    <w:rsid w:val="00CC1D86"/>
    <w:rsid w:val="00CC7548"/>
    <w:rsid w:val="00CD397D"/>
    <w:rsid w:val="00CE1B2D"/>
    <w:rsid w:val="00CE7825"/>
    <w:rsid w:val="00D27FF0"/>
    <w:rsid w:val="00D642D9"/>
    <w:rsid w:val="00D6544E"/>
    <w:rsid w:val="00D660F6"/>
    <w:rsid w:val="00D777B7"/>
    <w:rsid w:val="00D819E5"/>
    <w:rsid w:val="00D81C2C"/>
    <w:rsid w:val="00DB12F0"/>
    <w:rsid w:val="00DD0420"/>
    <w:rsid w:val="00DD160F"/>
    <w:rsid w:val="00DE330F"/>
    <w:rsid w:val="00DF58EA"/>
    <w:rsid w:val="00DF7B63"/>
    <w:rsid w:val="00E256A7"/>
    <w:rsid w:val="00E35C7F"/>
    <w:rsid w:val="00E5075B"/>
    <w:rsid w:val="00E54FAC"/>
    <w:rsid w:val="00E70B31"/>
    <w:rsid w:val="00E90455"/>
    <w:rsid w:val="00E93F35"/>
    <w:rsid w:val="00E94847"/>
    <w:rsid w:val="00E9683D"/>
    <w:rsid w:val="00EB249E"/>
    <w:rsid w:val="00EB2D29"/>
    <w:rsid w:val="00EB5946"/>
    <w:rsid w:val="00ED6667"/>
    <w:rsid w:val="00EF2667"/>
    <w:rsid w:val="00F01D4C"/>
    <w:rsid w:val="00F1230A"/>
    <w:rsid w:val="00F25619"/>
    <w:rsid w:val="00F32A69"/>
    <w:rsid w:val="00F42D62"/>
    <w:rsid w:val="00F531C3"/>
    <w:rsid w:val="00F55589"/>
    <w:rsid w:val="00F71D48"/>
    <w:rsid w:val="00F73BC4"/>
    <w:rsid w:val="00F749E7"/>
    <w:rsid w:val="00F809A3"/>
    <w:rsid w:val="00F80A26"/>
    <w:rsid w:val="00F86BE9"/>
    <w:rsid w:val="00FA704E"/>
    <w:rsid w:val="00FB2F31"/>
    <w:rsid w:val="00FC03F1"/>
    <w:rsid w:val="00FC655A"/>
    <w:rsid w:val="00FD07FB"/>
    <w:rsid w:val="00FD32D4"/>
    <w:rsid w:val="00FD6B83"/>
    <w:rsid w:val="00FD76C7"/>
    <w:rsid w:val="00FE117D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  <w:style w:type="table" w:styleId="TableGrid">
    <w:name w:val="Table Grid"/>
    <w:basedOn w:val="TableNormal"/>
    <w:uiPriority w:val="39"/>
    <w:rsid w:val="00AF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10</Pages>
  <Words>6103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59</cp:revision>
  <dcterms:created xsi:type="dcterms:W3CDTF">2024-05-30T08:19:00Z</dcterms:created>
  <dcterms:modified xsi:type="dcterms:W3CDTF">2024-06-28T13:38:00Z</dcterms:modified>
</cp:coreProperties>
</file>