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74A" w14:textId="77777777" w:rsidR="00A044B1" w:rsidRPr="009C4472" w:rsidRDefault="00A044B1" w:rsidP="00A044B1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50FE480E" w14:textId="6039A57F" w:rsidR="00A044B1" w:rsidRDefault="00A044B1" w:rsidP="00A044B1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203343">
        <w:rPr>
          <w:rFonts w:ascii="Calibri" w:eastAsia="Calibri" w:hAnsi="Calibri" w:cs="Times New Roman"/>
          <w:b/>
          <w:sz w:val="32"/>
          <w:u w:val="single"/>
        </w:rPr>
        <w:t xml:space="preserve">THE </w:t>
      </w:r>
      <w:r w:rsidRPr="00A044B1">
        <w:rPr>
          <w:rFonts w:ascii="Calibri" w:eastAsia="Calibri" w:hAnsi="Calibri" w:cs="Times New Roman"/>
          <w:b/>
          <w:sz w:val="32"/>
          <w:u w:val="single"/>
        </w:rPr>
        <w:t>BIBLICAL CONCEPTION OF SIN</w:t>
      </w:r>
    </w:p>
    <w:p w14:paraId="461F2770" w14:textId="77777777" w:rsidR="00A044B1" w:rsidRDefault="00A044B1" w:rsidP="00A044B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0AE467" w14:textId="1E8EDBB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THOMAS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KILMARNOCK,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AYRSHIRE,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SCOTLAND </w:t>
      </w:r>
    </w:p>
    <w:p w14:paraId="522CF0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706610" w14:textId="05EC8D63" w:rsidR="00BC57A8" w:rsidRDefault="00AC11C6" w:rsidP="00BC57A8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presupposed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denied,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challenged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reasoners,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natures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fossilized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"past feeling,"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deteriorated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unimpressible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 upheaval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severe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affliction,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numbness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torpor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encased.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BC57A8" w:rsidRPr="00BC57A8">
        <w:rPr>
          <w:rFonts w:asciiTheme="minorHAnsi" w:hAnsiTheme="minorHAnsi" w:cs="Courier New"/>
          <w:sz w:val="22"/>
          <w:szCs w:val="22"/>
        </w:rPr>
        <w:t>is extremely doubtful whether any intelligent person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whose moral intuitions have not been completely destroyed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and whose mental perceptions have not been largely blunted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by indulgence in wickedness, can successfully persuade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himself, at least permanently, that sin is a myth, an illusion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of the mind, a creature of the imagination, and not a grim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reality. Most men know that sin is in themselves a fact of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consciousness they cannot deny, and in others a fact of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observation they cannot overlook. As Chesterton expresses it,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the fact of sin any one may see in the street: the Bible assumes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="00BC57A8" w:rsidRPr="00BC57A8">
        <w:rPr>
          <w:rFonts w:asciiTheme="minorHAnsi" w:hAnsiTheme="minorHAnsi" w:cs="Courier New"/>
          <w:sz w:val="22"/>
          <w:szCs w:val="22"/>
        </w:rPr>
        <w:t>that any man will discover it who looks into his own heart.</w:t>
      </w:r>
    </w:p>
    <w:p w14:paraId="5EF8B9BF" w14:textId="77777777" w:rsidR="0036393A" w:rsidRPr="00BC57A8" w:rsidRDefault="0036393A" w:rsidP="00BC57A8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D9642C" w14:textId="53B8032C" w:rsidR="00BC57A8" w:rsidRDefault="00BC57A8" w:rsidP="00BC57A8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BC57A8">
        <w:rPr>
          <w:rFonts w:asciiTheme="minorHAnsi" w:hAnsiTheme="minorHAnsi" w:cs="Courier New"/>
          <w:sz w:val="22"/>
          <w:szCs w:val="22"/>
        </w:rPr>
        <w:t>Accordingly</w:t>
      </w:r>
      <w:proofErr w:type="gramEnd"/>
      <w:r w:rsidRPr="00BC57A8">
        <w:rPr>
          <w:rFonts w:asciiTheme="minorHAnsi" w:hAnsiTheme="minorHAnsi" w:cs="Courier New"/>
          <w:sz w:val="22"/>
          <w:szCs w:val="22"/>
        </w:rPr>
        <w:t xml:space="preserve"> the Bible devotes its efforts to imparting to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Pr="00BC57A8">
        <w:rPr>
          <w:rFonts w:asciiTheme="minorHAnsi" w:hAnsiTheme="minorHAnsi" w:cs="Courier New"/>
          <w:sz w:val="22"/>
          <w:szCs w:val="22"/>
        </w:rPr>
        <w:t>mankind reliable knowledge about the nature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Pr="00BC57A8">
        <w:rPr>
          <w:rFonts w:asciiTheme="minorHAnsi" w:hAnsiTheme="minorHAnsi" w:cs="Courier New"/>
          <w:sz w:val="22"/>
          <w:szCs w:val="22"/>
        </w:rPr>
        <w:t>universality, the origin and culpability, but also and especially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Pr="00BC57A8">
        <w:rPr>
          <w:rFonts w:asciiTheme="minorHAnsi" w:hAnsiTheme="minorHAnsi" w:cs="Courier New"/>
          <w:sz w:val="22"/>
          <w:szCs w:val="22"/>
        </w:rPr>
        <w:t>about the removableness of sin; and to set forth these in</w:t>
      </w:r>
      <w:r w:rsidR="0036393A">
        <w:rPr>
          <w:rFonts w:asciiTheme="minorHAnsi" w:hAnsiTheme="minorHAnsi" w:cs="Courier New"/>
          <w:sz w:val="22"/>
          <w:szCs w:val="22"/>
        </w:rPr>
        <w:t xml:space="preserve"> </w:t>
      </w:r>
      <w:r w:rsidRPr="00BC57A8">
        <w:rPr>
          <w:rFonts w:asciiTheme="minorHAnsi" w:hAnsiTheme="minorHAnsi" w:cs="Courier New"/>
          <w:sz w:val="22"/>
          <w:szCs w:val="22"/>
        </w:rPr>
        <w:t>succession will be the object of the present paper.</w:t>
      </w:r>
    </w:p>
    <w:p w14:paraId="555E800E" w14:textId="77777777" w:rsidR="0036393A" w:rsidRPr="00BC57A8" w:rsidRDefault="0036393A" w:rsidP="00BC57A8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A42243" w14:textId="35E4AE72" w:rsidR="00AF0211" w:rsidRPr="0036393A" w:rsidRDefault="00BC57A8" w:rsidP="00BC57A8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6393A">
        <w:rPr>
          <w:rFonts w:asciiTheme="minorHAnsi" w:hAnsiTheme="minorHAnsi" w:cs="Courier New"/>
          <w:b/>
          <w:bCs/>
          <w:sz w:val="22"/>
          <w:szCs w:val="22"/>
        </w:rPr>
        <w:t>I. THE NATURE OF SIN</w:t>
      </w:r>
    </w:p>
    <w:p w14:paraId="07F3C245" w14:textId="2D7087D7" w:rsidR="00AF0211" w:rsidRDefault="00AF021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D60138" w14:textId="3EF1A9F0" w:rsidR="0036393A" w:rsidRPr="0036393A" w:rsidRDefault="0036393A" w:rsidP="0036393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I</w:t>
      </w:r>
      <w:r w:rsidRPr="0036393A">
        <w:rPr>
          <w:rFonts w:asciiTheme="minorHAnsi" w:hAnsiTheme="minorHAnsi" w:cs="Courier New"/>
          <w:sz w:val="22"/>
          <w:szCs w:val="22"/>
        </w:rPr>
        <w:t>t scarcely requires stating that modern ideas about sin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receive no countenance from Scripture, which never speaks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about sin as "good in the making," as "the shadow cast by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man's immaturity," as "a necessity determined by heredity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and environment," as "a stage in the upward development of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a finite being," as a "taint adhering to man's corporeal</w:t>
      </w:r>
      <w:r>
        <w:rPr>
          <w:rFonts w:asciiTheme="minorHAnsi" w:hAnsiTheme="minorHAnsi" w:cs="Courier New"/>
          <w:sz w:val="22"/>
          <w:szCs w:val="22"/>
        </w:rPr>
        <w:t xml:space="preserve"> frame," as a </w:t>
      </w:r>
      <w:r w:rsidRPr="0036393A">
        <w:rPr>
          <w:rFonts w:asciiTheme="minorHAnsi" w:hAnsiTheme="minorHAnsi" w:cs="Courier New"/>
          <w:sz w:val="22"/>
          <w:szCs w:val="22"/>
        </w:rPr>
        <w:t>"physical disease," "a mental infirmity," "a</w:t>
      </w:r>
    </w:p>
    <w:p w14:paraId="377B2A76" w14:textId="646990C3" w:rsidR="0036393A" w:rsidRDefault="0036393A" w:rsidP="0036393A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36393A">
        <w:rPr>
          <w:rFonts w:asciiTheme="minorHAnsi" w:hAnsiTheme="minorHAnsi" w:cs="Courier New"/>
          <w:sz w:val="22"/>
          <w:szCs w:val="22"/>
        </w:rPr>
        <w:t>f</w:t>
      </w:r>
      <w:proofErr w:type="spellEnd"/>
      <w:r w:rsidRPr="0036393A">
        <w:rPr>
          <w:rFonts w:asciiTheme="minorHAnsi" w:hAnsiTheme="minorHAnsi" w:cs="Courier New"/>
          <w:sz w:val="22"/>
          <w:szCs w:val="22"/>
        </w:rPr>
        <w:t xml:space="preserve"> the constitutional weakness," and least of all "as a figment of the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imperfectly enlightened, or theologically perverted, imagination,"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but always as the free act of an intelligent,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moral and responsible being asserting himself against the will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of his Maker, the supreme Ruler of the universe. That will the Bible takes for granted every person may learn, either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from the law written on his own heart (Rom. 1:15); or from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the revelation furnished by God to mankind, first to the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Hebrew Church in the Old Testament Scriptures, and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afterwards to the Christian Church and through it to the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whole world in the New Testament Gospels and Epistles.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Hence, sin is usually described in the Sacred Volume by terms that indicate with perfect clearness its relation to the</w:t>
      </w:r>
      <w:r w:rsidR="00C04DEE">
        <w:rPr>
          <w:rFonts w:asciiTheme="minorHAnsi" w:hAnsiTheme="minorHAnsi" w:cs="Courier New"/>
          <w:sz w:val="22"/>
          <w:szCs w:val="22"/>
        </w:rPr>
        <w:t xml:space="preserve"> </w:t>
      </w:r>
      <w:r w:rsidRPr="0036393A">
        <w:rPr>
          <w:rFonts w:asciiTheme="minorHAnsi" w:hAnsiTheme="minorHAnsi" w:cs="Courier New"/>
          <w:sz w:val="22"/>
          <w:szCs w:val="22"/>
        </w:rPr>
        <w:t>Divine will or law, and leaves no uncertainty as to its essential character.</w:t>
      </w:r>
    </w:p>
    <w:p w14:paraId="40E38632" w14:textId="77777777" w:rsidR="00C04DEE" w:rsidRPr="0036393A" w:rsidRDefault="00C04DEE" w:rsidP="0036393A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9C2C7B" w14:textId="7A002B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"Transgression" 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pesha'h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exposition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4:15), "Where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"Sin" 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cha</w:t>
      </w:r>
      <w:r w:rsidR="00C04DEE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>aah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 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omission;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agrees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 [or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done" 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23:23;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11:42).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"Iniquity"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('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avon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 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 perversity,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inequality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(78:5)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complained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(53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6)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countryman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(7:16)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meaning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hamartia,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failure, fall,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blunder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anomia,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Westminster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Melancthon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Pecatum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recte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definitur</w:t>
      </w:r>
      <w:r w:rsidR="00C04DEE">
        <w:rPr>
          <w:rFonts w:asciiTheme="minorHAnsi" w:hAnsiTheme="minorHAnsi" w:cs="Courier New"/>
          <w:sz w:val="22"/>
          <w:szCs w:val="22"/>
        </w:rPr>
        <w:t>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avop</w:t>
      </w:r>
      <w:r w:rsidR="00C04DEE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seu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discrepantia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lege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Dei</w:t>
      </w:r>
      <w:r w:rsidR="00C04DEE">
        <w:rPr>
          <w:rFonts w:asciiTheme="minorHAnsi" w:hAnsiTheme="minorHAnsi" w:cs="Courier New"/>
          <w:sz w:val="22"/>
          <w:szCs w:val="22"/>
        </w:rPr>
        <w:t>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defectus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pugnans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lege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Dei." </w:t>
      </w:r>
    </w:p>
    <w:p w14:paraId="4E7AE9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6328CD" w14:textId="77777777" w:rsidR="002C3376" w:rsidRPr="00C04DE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4DEE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C04D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DE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04D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DEE">
        <w:rPr>
          <w:rFonts w:asciiTheme="minorHAnsi" w:hAnsiTheme="minorHAnsi" w:cs="Courier New"/>
          <w:b/>
          <w:bCs/>
          <w:sz w:val="22"/>
          <w:szCs w:val="22"/>
        </w:rPr>
        <w:t>UNIVERSALITY</w:t>
      </w:r>
      <w:r w:rsidR="00737290" w:rsidRPr="00C04D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DE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04D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DEE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18B57D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210A33" w14:textId="61D3505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offenders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prodigals,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profligates,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vicious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sciences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environment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manifesting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downward,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 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divided,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department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circumference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his being. </w:t>
      </w:r>
    </w:p>
    <w:p w14:paraId="5CF82E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3CC384" w14:textId="325E43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world-embracing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pre-diluvian 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(53:6)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3:23)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sinneth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8:46),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incorruptible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these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1:8);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counsels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 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3:5-10)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 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mentions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viz.,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challenged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contemporaries (in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disciples) testified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mouth"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</w:t>
      </w:r>
      <w:r w:rsidR="002C6C52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lanatio</w:t>
      </w:r>
      <w:r w:rsidR="002C6C52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Neither Enoch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ante-diluvian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Abraham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Isaac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patriarchal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Jonathan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monarchy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Barnabas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planet. </w:t>
      </w:r>
    </w:p>
    <w:p w14:paraId="0AF315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7F606C" w14:textId="7868399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complex constitution: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illumination,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receiveth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2:14);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 darkened,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hearts"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8C4A00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desperately wicked"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(Eccl.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9:3)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"only 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"evil 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adulteries,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fornications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like" 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 birds.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paralyzes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partially,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sin-polluted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perform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7:14-25).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vicegerent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 renders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1:5). </w:t>
      </w:r>
    </w:p>
    <w:p w14:paraId="780E86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A2E5C6" w14:textId="77777777" w:rsidR="002C3376" w:rsidRPr="008C4A0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C4A00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13A35B7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0397CB" w14:textId="4755CEC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intuitions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justly 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 innocence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Scripture. </w:t>
      </w:r>
    </w:p>
    <w:p w14:paraId="768BF9C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E30BC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principality)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 proper)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part, dictated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loftier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inasmuch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without,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 excluded,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choice. </w:t>
      </w:r>
    </w:p>
    <w:p w14:paraId="3D5683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476E75" w14:textId="2592BD3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writers.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actions,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deliberate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 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rectitude;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it 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Satan,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worketh </w:t>
      </w:r>
      <w:r w:rsidR="008C4A00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 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1-6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44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11:3;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documentary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enter)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disturbance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implanting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degeneration, bodily,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unmanly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wife,)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interrupting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subsisted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floodgates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tragedy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fratricide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 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pre-diluvian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 </w:t>
      </w:r>
    </w:p>
    <w:p w14:paraId="66E4F0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655F03" w14:textId="7DA3EE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"Original 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equilibrium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good,"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Palmerston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Pelagius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capaces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utriusque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pleni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nascimur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virtute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ita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vitio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procreamur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disempowered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7DC286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3C975D" w14:textId="6FDCCD2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Fairbairn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monumental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colossal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corporate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(mortality?)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units</w:t>
      </w:r>
      <w:r w:rsidR="008C4A00">
        <w:rPr>
          <w:rFonts w:asciiTheme="minorHAnsi" w:hAnsiTheme="minorHAnsi" w:cs="Courier New"/>
          <w:sz w:val="22"/>
          <w:szCs w:val="22"/>
        </w:rPr>
        <w:t>..</w:t>
      </w:r>
      <w:r w:rsidRPr="00F55589">
        <w:rPr>
          <w:rFonts w:asciiTheme="minorHAnsi" w:hAnsiTheme="minorHAnsi" w:cs="Courier New"/>
          <w:sz w:val="22"/>
          <w:szCs w:val="22"/>
        </w:rPr>
        <w:t>. 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 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sunbeam,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shapen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51:5),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"estranged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astray" 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58:3),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 2:3),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youth"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original,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challenged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denied. </w:t>
      </w:r>
    </w:p>
    <w:p w14:paraId="647226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87B661" w14:textId="77777777" w:rsidR="002C3376" w:rsidRPr="008C4A0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C4A00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CULPABILITY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8C4A0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C4A00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4451DC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F6B2C7" w14:textId="23F3F6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blameworthiness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inexcusable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perpetrator,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 him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posterity,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heinousness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Lawgiver,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abhorrence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abominable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representations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culpability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transgression. </w:t>
      </w:r>
    </w:p>
    <w:p w14:paraId="6A2C60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3577C6" w14:textId="7C53121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declares: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eatest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 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16)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overhangs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therein,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3:16-18);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 (3:16),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6:23). </w:t>
      </w:r>
    </w:p>
    <w:p w14:paraId="2B5A17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61254E" w14:textId="57387BE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 Adam's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 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 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trespasses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incapable,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exercising 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religiously saving,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 3:36),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 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25:46),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Probation),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(Annihilation),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(Universalism).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section.)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unquestionably signify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calamity,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disobedient 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pendulum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 still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still." </w:t>
      </w:r>
    </w:p>
    <w:p w14:paraId="7AA630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E10B22" w14:textId="77777777" w:rsidR="002C3376" w:rsidRPr="00F44B6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44B62">
        <w:rPr>
          <w:rFonts w:asciiTheme="minorHAnsi" w:hAnsiTheme="minorHAnsi" w:cs="Courier New"/>
          <w:b/>
          <w:bCs/>
          <w:sz w:val="22"/>
          <w:szCs w:val="22"/>
        </w:rPr>
        <w:t>V.</w:t>
      </w:r>
      <w:r w:rsidR="00634383" w:rsidRPr="00F44B6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44B6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F44B6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44B62">
        <w:rPr>
          <w:rFonts w:asciiTheme="minorHAnsi" w:hAnsiTheme="minorHAnsi" w:cs="Courier New"/>
          <w:b/>
          <w:bCs/>
          <w:sz w:val="22"/>
          <w:szCs w:val="22"/>
        </w:rPr>
        <w:t>REMOVAL</w:t>
      </w:r>
      <w:r w:rsidR="00737290" w:rsidRPr="00F44B6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44B62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F44B6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44B62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745E44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65E689" w14:textId="512517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Heinous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loathsome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heaviness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offence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cleansed. </w:t>
      </w:r>
    </w:p>
    <w:p w14:paraId="67122F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4A14ED" w14:textId="170A0F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pardonableness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 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gracious, long-suffering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mighty, 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89:19),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53:6),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inviting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3:25)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forgiveness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3:36). </w:t>
      </w:r>
    </w:p>
    <w:p w14:paraId="47DB8A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28B7C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foretold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 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["out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"in"]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[God's]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"faultless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defileth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." </w:t>
      </w:r>
    </w:p>
    <w:p w14:paraId="3C41B0D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1F388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extirpated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explicit.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removal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Annihilation,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precarious. </w:t>
      </w:r>
    </w:p>
    <w:p w14:paraId="5CF73E4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8A3E61" w14:textId="316E74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annihilated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extinguishing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immaterial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 frame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dust;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Oliver Lodge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Asaph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Solomon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Abraham, Isaac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Lazarus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over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counselled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</w:t>
      </w:r>
      <w:r w:rsidR="00F44B62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d 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hesitation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"Lord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spirit."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dies. </w:t>
      </w:r>
    </w:p>
    <w:p w14:paraId="470ABDB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6DEE9B" w14:textId="7A5C9CE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annihilated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derive countenance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 doctrine.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;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explained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dubiety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 12:32: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speaketh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 25:48: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probation.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unchallengeable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"everlasting"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"eternal"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aionion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salvation"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 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unsaved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paramount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 influences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make. </w:t>
      </w:r>
    </w:p>
    <w:p w14:paraId="6FA83DC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CCAEBB" w14:textId="2F7CF3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</w:t>
      </w:r>
      <w:r w:rsidR="00F44B62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rsalism,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signified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true: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subdued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15:28)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 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unbelieving. 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feet"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damnation,"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"judgment"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V.)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5:29). </w:t>
      </w:r>
    </w:p>
    <w:p w14:paraId="7E5002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57F42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insoluble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graciously 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Happily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hand. </w:t>
      </w:r>
    </w:p>
    <w:p w14:paraId="76F15ACF" w14:textId="678F4ED4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2C3376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3B0D" w14:textId="77777777" w:rsidR="00421FBA" w:rsidRDefault="00421FBA" w:rsidP="005C7CC8">
      <w:pPr>
        <w:spacing w:after="0" w:line="240" w:lineRule="auto"/>
      </w:pPr>
      <w:r>
        <w:separator/>
      </w:r>
    </w:p>
  </w:endnote>
  <w:endnote w:type="continuationSeparator" w:id="0">
    <w:p w14:paraId="59F73A6E" w14:textId="77777777" w:rsidR="00421FBA" w:rsidRDefault="00421FBA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6F68" w14:textId="77777777" w:rsidR="00421FBA" w:rsidRDefault="00421FBA" w:rsidP="005C7CC8">
      <w:pPr>
        <w:spacing w:after="0" w:line="240" w:lineRule="auto"/>
      </w:pPr>
      <w:r>
        <w:separator/>
      </w:r>
    </w:p>
  </w:footnote>
  <w:footnote w:type="continuationSeparator" w:id="0">
    <w:p w14:paraId="3502B8D7" w14:textId="77777777" w:rsidR="00421FBA" w:rsidRDefault="00421FBA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21FBA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E5B8A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2024-08-25T15:26:00Z</dcterms:modified>
</cp:coreProperties>
</file>