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99FD" w14:textId="77777777" w:rsidR="00DA0B44" w:rsidRPr="009C4472" w:rsidRDefault="00DA0B44" w:rsidP="00DA0B44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47936C9B" w14:textId="01E5D8C1" w:rsidR="00DA0B44" w:rsidRDefault="00DA0B44" w:rsidP="00DA0B44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6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DA0B44">
        <w:rPr>
          <w:rFonts w:ascii="Calibri" w:eastAsia="Calibri" w:hAnsi="Calibri" w:cs="Times New Roman"/>
          <w:b/>
          <w:sz w:val="32"/>
          <w:u w:val="single"/>
        </w:rPr>
        <w:t>AT-ONE-MENT BY PROPITIATION</w:t>
      </w:r>
    </w:p>
    <w:p w14:paraId="7DBA4D26" w14:textId="77777777" w:rsidR="00DA0B44" w:rsidRDefault="00DA0B44" w:rsidP="00DA0B44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E51AB5" w14:textId="65CCD08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DYSON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HAGUE, VICAR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EPIPHANY,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TORONTO,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CANADA; 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LITURGICS,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WYCLIFFE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TORONTO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CANON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DA0B44">
        <w:rPr>
          <w:rFonts w:asciiTheme="minorHAnsi" w:hAnsiTheme="minorHAnsi" w:cs="Courier New"/>
          <w:sz w:val="22"/>
          <w:szCs w:val="22"/>
        </w:rPr>
        <w:t>'</w:t>
      </w:r>
      <w:r w:rsidRPr="00F55589">
        <w:rPr>
          <w:rFonts w:asciiTheme="minorHAnsi" w:hAnsiTheme="minorHAnsi" w:cs="Courier New"/>
          <w:sz w:val="22"/>
          <w:szCs w:val="22"/>
        </w:rPr>
        <w:t>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CATHEDRAL,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LONDON,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ONT</w:t>
      </w:r>
      <w:r w:rsidR="00DA0B44">
        <w:rPr>
          <w:rFonts w:asciiTheme="minorHAnsi" w:hAnsiTheme="minorHAnsi" w:cs="Courier New"/>
          <w:sz w:val="22"/>
          <w:szCs w:val="22"/>
        </w:rPr>
        <w:t>ARIO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1908-1912 </w:t>
      </w:r>
    </w:p>
    <w:p w14:paraId="668401E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D3E471A" w14:textId="55D2561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obvious.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epitome.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distinguishing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religion.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ethic.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uniquely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apprehend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source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 theory.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completely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antagonize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viewpoints.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subject,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reservation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exaggerated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 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orthodoxy.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</w:t>
      </w:r>
      <w:r w:rsidR="0071507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Biblical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insulted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 somebody,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angry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Monarch-God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rogue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tortured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innocent,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travesties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misrepresentations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revamped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Socinianism,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outstanding thought-leaders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British,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American theology. </w:t>
      </w:r>
    </w:p>
    <w:p w14:paraId="0238DD1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49262B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viewpoints: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Scriptural,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Evangelico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-Ecclesiastical,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Practical. </w:t>
      </w:r>
    </w:p>
    <w:p w14:paraId="5A77E6D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EE102FB" w14:textId="77777777" w:rsidR="002C3376" w:rsidRPr="0071507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715077">
        <w:rPr>
          <w:rFonts w:asciiTheme="minorHAnsi" w:hAnsiTheme="minorHAnsi" w:cs="Courier New"/>
          <w:b/>
          <w:bCs/>
          <w:sz w:val="22"/>
          <w:szCs w:val="22"/>
        </w:rPr>
        <w:t>I.</w:t>
      </w:r>
      <w:r w:rsidR="00634383" w:rsidRPr="0071507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1507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71507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15077">
        <w:rPr>
          <w:rFonts w:asciiTheme="minorHAnsi" w:hAnsiTheme="minorHAnsi" w:cs="Courier New"/>
          <w:b/>
          <w:bCs/>
          <w:sz w:val="22"/>
          <w:szCs w:val="22"/>
        </w:rPr>
        <w:t>ATONEMENT</w:t>
      </w:r>
      <w:r w:rsidR="00737290" w:rsidRPr="0071507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15077">
        <w:rPr>
          <w:rFonts w:asciiTheme="minorHAnsi" w:hAnsiTheme="minorHAnsi" w:cs="Courier New"/>
          <w:b/>
          <w:bCs/>
          <w:sz w:val="22"/>
          <w:szCs w:val="22"/>
        </w:rPr>
        <w:t>FROM</w:t>
      </w:r>
      <w:r w:rsidR="00737290" w:rsidRPr="0071507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1507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71507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15077">
        <w:rPr>
          <w:rFonts w:asciiTheme="minorHAnsi" w:hAnsiTheme="minorHAnsi" w:cs="Courier New"/>
          <w:b/>
          <w:bCs/>
          <w:sz w:val="22"/>
          <w:szCs w:val="22"/>
        </w:rPr>
        <w:t>SCRIPTURAL</w:t>
      </w:r>
      <w:r w:rsidR="00737290" w:rsidRPr="0071507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15077">
        <w:rPr>
          <w:rFonts w:asciiTheme="minorHAnsi" w:hAnsiTheme="minorHAnsi" w:cs="Courier New"/>
          <w:b/>
          <w:bCs/>
          <w:sz w:val="22"/>
          <w:szCs w:val="22"/>
        </w:rPr>
        <w:t xml:space="preserve">VIEWPOINT </w:t>
      </w:r>
    </w:p>
    <w:p w14:paraId="085EA0F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93C397D" w14:textId="77777777" w:rsidR="002C3376" w:rsidRPr="0071507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71507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71507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15077">
        <w:rPr>
          <w:rFonts w:asciiTheme="minorHAnsi" w:hAnsiTheme="minorHAnsi" w:cs="Courier New"/>
          <w:b/>
          <w:bCs/>
          <w:sz w:val="22"/>
          <w:szCs w:val="22"/>
        </w:rPr>
        <w:t>OLD</w:t>
      </w:r>
      <w:r w:rsidR="00634383" w:rsidRPr="0071507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15077">
        <w:rPr>
          <w:rFonts w:asciiTheme="minorHAnsi" w:hAnsiTheme="minorHAnsi" w:cs="Courier New"/>
          <w:b/>
          <w:bCs/>
          <w:sz w:val="22"/>
          <w:szCs w:val="22"/>
        </w:rPr>
        <w:t>TESTAMENT</w:t>
      </w:r>
      <w:r w:rsidR="00634383" w:rsidRPr="0071507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15077">
        <w:rPr>
          <w:rFonts w:asciiTheme="minorHAnsi" w:hAnsiTheme="minorHAnsi" w:cs="Courier New"/>
          <w:b/>
          <w:bCs/>
          <w:sz w:val="22"/>
          <w:szCs w:val="22"/>
        </w:rPr>
        <w:t xml:space="preserve">WITNESS </w:t>
      </w:r>
    </w:p>
    <w:p w14:paraId="53DA1D6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76563C" w14:textId="7088EA3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Testament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atoning 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center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Divinely 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acceptable approach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worship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shedding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blood-shedding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blood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dictum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physiology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abundantly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17:11-14).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 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ceremonially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blemishless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(Ex.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12:5;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1:19)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slain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worshipper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4;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29;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16:21,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etc.).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acknowledgment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exponent. </w:t>
      </w:r>
    </w:p>
    <w:p w14:paraId="6EA49CD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2F68F09" w14:textId="013D7D3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designed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 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repentance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exhibition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penitence,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performance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expiatory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restitutionary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undeserved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innocent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(See "Lux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Mundi,"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237.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232,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essentially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unfallen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"also"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"essentially."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extremely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Gibson's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"Mosaic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Era,"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146.)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obvious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transitory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imperfect,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intended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deserving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typical,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prophetical,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sublime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despised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afflicted,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transgressions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bruised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iniquities,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53:5,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12). </w:t>
      </w:r>
    </w:p>
    <w:p w14:paraId="6E5A461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7DA1BC4" w14:textId="77777777" w:rsidR="002C3376" w:rsidRPr="0071507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71507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71507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15077">
        <w:rPr>
          <w:rFonts w:asciiTheme="minorHAnsi" w:hAnsiTheme="minorHAnsi" w:cs="Courier New"/>
          <w:b/>
          <w:bCs/>
          <w:sz w:val="22"/>
          <w:szCs w:val="22"/>
        </w:rPr>
        <w:t>NEW</w:t>
      </w:r>
      <w:r w:rsidR="00737290" w:rsidRPr="0071507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15077">
        <w:rPr>
          <w:rFonts w:asciiTheme="minorHAnsi" w:hAnsiTheme="minorHAnsi" w:cs="Courier New"/>
          <w:b/>
          <w:bCs/>
          <w:sz w:val="22"/>
          <w:szCs w:val="22"/>
        </w:rPr>
        <w:t>TESTAMENT</w:t>
      </w:r>
      <w:r w:rsidR="00737290" w:rsidRPr="0071507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15077">
        <w:rPr>
          <w:rFonts w:asciiTheme="minorHAnsi" w:hAnsiTheme="minorHAnsi" w:cs="Courier New"/>
          <w:b/>
          <w:bCs/>
          <w:sz w:val="22"/>
          <w:szCs w:val="22"/>
        </w:rPr>
        <w:t xml:space="preserve">WITNESS </w:t>
      </w:r>
    </w:p>
    <w:p w14:paraId="1682FF6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56823B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Testament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6F1095F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2E0FF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715077">
        <w:rPr>
          <w:rFonts w:asciiTheme="minorHAnsi" w:hAnsiTheme="minorHAnsi" w:cs="Courier New"/>
          <w:b/>
          <w:bCs/>
          <w:sz w:val="22"/>
          <w:szCs w:val="22"/>
        </w:rPr>
        <w:t>First.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unique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prominence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unparalleled.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analogy,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 curious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precedent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(Dale,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"Atonement,"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particular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benefit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anybody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anybody's 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expiatory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regenerative effect.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martyrs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heroes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sawn asunder,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tortured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Jewish writer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attributes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shedding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blood. </w:t>
      </w:r>
    </w:p>
    <w:p w14:paraId="1DB33E8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D8E96A2" w14:textId="6AB114B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715077">
        <w:rPr>
          <w:rFonts w:asciiTheme="minorHAnsi" w:hAnsiTheme="minorHAnsi" w:cs="Courier New"/>
          <w:b/>
          <w:bCs/>
          <w:sz w:val="22"/>
          <w:szCs w:val="22"/>
        </w:rPr>
        <w:t>Second.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impartial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15077">
        <w:rPr>
          <w:rFonts w:asciiTheme="minorHAnsi" w:hAnsiTheme="minorHAnsi" w:cs="Courier New"/>
          <w:sz w:val="22"/>
          <w:szCs w:val="22"/>
        </w:rPr>
        <w:t>th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incarnation.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crucifixion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coming.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His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terminus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inevitable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climax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average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rarely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biography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accepted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inevitable.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12:27).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career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overshadowing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distinctly foreseen.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voluntarily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undergone,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10:45,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ransom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many."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habit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ransoms,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metaphor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nowadays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unfamiliar.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ransom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custom.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exchange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first-born.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underlying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Mosaic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25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18:15; Psa.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49:7;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35:10;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51:11;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43:14;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13:13;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30:12,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16; 34:20;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13:14;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statement,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immediately grasped.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ransom,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shedding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emancipation, 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</w:t>
      </w:r>
      <w:r w:rsidR="00715077">
        <w:rPr>
          <w:rFonts w:asciiTheme="minorHAnsi" w:hAnsiTheme="minorHAnsi" w:cs="Courier New"/>
          <w:sz w:val="22"/>
          <w:szCs w:val="22"/>
        </w:rPr>
        <w:t>i</w:t>
      </w:r>
      <w:r w:rsidRPr="00F55589">
        <w:rPr>
          <w:rFonts w:asciiTheme="minorHAnsi" w:hAnsiTheme="minorHAnsi" w:cs="Courier New"/>
          <w:sz w:val="22"/>
          <w:szCs w:val="22"/>
        </w:rPr>
        <w:t>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(The modernists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endeavor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evacuate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meaning.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unfortunately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stubborn,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asserted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indications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Paulinized,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reluctant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rationalizer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stands,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obvious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meaning,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aversions.) </w:t>
      </w:r>
    </w:p>
    <w:p w14:paraId="7CF611A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26E0413" w14:textId="2DE9363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715077">
        <w:rPr>
          <w:rFonts w:asciiTheme="minorHAnsi" w:hAnsiTheme="minorHAnsi" w:cs="Courier New"/>
          <w:b/>
          <w:bCs/>
          <w:sz w:val="22"/>
          <w:szCs w:val="22"/>
        </w:rPr>
        <w:t>Third.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manifestation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remission.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summarize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referred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Crawford,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Dale's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"Summary,"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443-458.) </w:t>
      </w:r>
    </w:p>
    <w:p w14:paraId="5F151CE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19F360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incidental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opposition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degraded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martyr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preferable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apostasy.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obtain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3:14, 16;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26:28).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consentient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accidental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volition,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predictions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prophets,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sacrificial, atoning,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10:18;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2:23; 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3:25;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15:3;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Heb. 9:14,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inspired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Peter, 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Paul. </w:t>
      </w:r>
    </w:p>
    <w:p w14:paraId="4EA24A2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E87E50" w14:textId="151EC7A1" w:rsidR="002C3376" w:rsidRPr="00715077" w:rsidRDefault="00715077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715077">
        <w:rPr>
          <w:rFonts w:asciiTheme="minorHAnsi" w:hAnsiTheme="minorHAnsi" w:cs="Courier New"/>
          <w:b/>
          <w:bCs/>
          <w:sz w:val="22"/>
          <w:szCs w:val="22"/>
        </w:rPr>
        <w:t xml:space="preserve">ST. PETER'S WITNESS. </w:t>
      </w:r>
    </w:p>
    <w:p w14:paraId="52EFA7B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AC50116" w14:textId="6A64C27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climax,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shedding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sacrificial;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covenanting;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sin-covering;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ransoming;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Immaculate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emancipates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post</w:t>
      </w:r>
      <w:r w:rsidR="0071507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Pentecostal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magnifies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crucifixion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enormity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(Dale,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sin-bearer.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 bare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their </w:t>
      </w:r>
      <w:r w:rsidR="000C0FA7">
        <w:rPr>
          <w:rFonts w:asciiTheme="minorHAnsi" w:hAnsiTheme="minorHAnsi" w:cs="Courier New"/>
          <w:sz w:val="22"/>
          <w:szCs w:val="22"/>
        </w:rPr>
        <w:t>c</w:t>
      </w:r>
      <w:r w:rsidRPr="00F55589">
        <w:rPr>
          <w:rFonts w:asciiTheme="minorHAnsi" w:hAnsiTheme="minorHAnsi" w:cs="Courier New"/>
          <w:sz w:val="22"/>
          <w:szCs w:val="22"/>
        </w:rPr>
        <w:t>onsequence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5:17;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24;15;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9:13;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14:32,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34;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Ezek. 18:19,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vicarious 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innocent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 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bias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sympathy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merely.) </w:t>
      </w:r>
    </w:p>
    <w:p w14:paraId="4529C2F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2C7ABD0" w14:textId="1B8D27E9" w:rsidR="002C3376" w:rsidRPr="000C0FA7" w:rsidRDefault="000C0FA7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C0FA7">
        <w:rPr>
          <w:rFonts w:asciiTheme="minorHAnsi" w:hAnsiTheme="minorHAnsi" w:cs="Courier New"/>
          <w:b/>
          <w:bCs/>
          <w:sz w:val="22"/>
          <w:szCs w:val="22"/>
        </w:rPr>
        <w:t xml:space="preserve">ST. JOHN'S WITNESS </w:t>
      </w:r>
    </w:p>
    <w:p w14:paraId="631C447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117507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purificatory.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Hilasmos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remission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sins. </w:t>
      </w:r>
    </w:p>
    <w:p w14:paraId="752AA72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676891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superficial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Johannine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fourth 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insinuates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parallel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contradicted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itself. </w:t>
      </w:r>
    </w:p>
    <w:p w14:paraId="473C2B7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C77446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slaughtered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5:6-12;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7:10;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21:23, etc.).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Johannine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lifts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sin-burden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expiating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Sin-Bearer.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center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Johannine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uplifted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magnet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Shepherd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sheep.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12:32;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10:11-15). </w:t>
      </w:r>
    </w:p>
    <w:p w14:paraId="3B1B771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85520FE" w14:textId="0474082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objective 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fundamental 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writings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</w:t>
      </w:r>
      <w:r w:rsidR="000C0FA7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 2:2).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"Hereby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 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16).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"Herein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 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10). </w:t>
      </w:r>
    </w:p>
    <w:p w14:paraId="32BA9AB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4DF9B46" w14:textId="1542109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 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expiating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indubitably 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0C0FA7">
        <w:rPr>
          <w:rFonts w:asciiTheme="minorHAnsi" w:hAnsiTheme="minorHAnsi" w:cs="Courier New"/>
          <w:sz w:val="22"/>
          <w:szCs w:val="22"/>
        </w:rPr>
        <w:t>-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foldness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didactic,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John. </w:t>
      </w:r>
    </w:p>
    <w:p w14:paraId="0BA55DF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548E98" w14:textId="72CA82EA" w:rsidR="002C3376" w:rsidRPr="000C0FA7" w:rsidRDefault="000C0FA7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C0FA7">
        <w:rPr>
          <w:rFonts w:asciiTheme="minorHAnsi" w:hAnsiTheme="minorHAnsi" w:cs="Courier New"/>
          <w:b/>
          <w:bCs/>
          <w:sz w:val="22"/>
          <w:szCs w:val="22"/>
        </w:rPr>
        <w:t xml:space="preserve">ST. PAUL'S WITNESS </w:t>
      </w:r>
    </w:p>
    <w:p w14:paraId="3CC9647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6662F4" w14:textId="2A927AB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constructive genius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elucidator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Christianity,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unexplained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 (Stalker's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meaning,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fundamentum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commencement,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center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consummation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pervaded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enslaved,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hopeless,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 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purchased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accommodation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prejudices,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humor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adherents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today. 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sins;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sacrificial,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vicarious death.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ransom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conciliating,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it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sinner's slavery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liability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incapability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slaughtered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5:7).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emerged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liberty,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 objectively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incredible,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guilty. </w:t>
      </w:r>
    </w:p>
    <w:p w14:paraId="0251EDC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EED74D" w14:textId="77777777" w:rsidR="002C3376" w:rsidRPr="000C0FA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C0FA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0C0F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C0FA7">
        <w:rPr>
          <w:rFonts w:asciiTheme="minorHAnsi" w:hAnsiTheme="minorHAnsi" w:cs="Courier New"/>
          <w:b/>
          <w:bCs/>
          <w:sz w:val="22"/>
          <w:szCs w:val="22"/>
        </w:rPr>
        <w:t>BIBLE</w:t>
      </w:r>
      <w:r w:rsidR="00737290" w:rsidRPr="000C0F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C0FA7">
        <w:rPr>
          <w:rFonts w:asciiTheme="minorHAnsi" w:hAnsiTheme="minorHAnsi" w:cs="Courier New"/>
          <w:b/>
          <w:bCs/>
          <w:sz w:val="22"/>
          <w:szCs w:val="22"/>
        </w:rPr>
        <w:t xml:space="preserve">SUMMARY </w:t>
      </w:r>
    </w:p>
    <w:p w14:paraId="6205D9C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AC66257" w14:textId="72CEC0D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epitomize,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At-one-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ment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estrangement.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iniquity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transgression,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egoistic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rebellion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3:4;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19).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horror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wrenched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dashed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thereupon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reversed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alienated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enslaved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condemned 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enormity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ignorance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love;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expiation.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cancel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inoculate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anti</w:t>
      </w:r>
      <w:r w:rsidR="000C0FA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toxin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purchase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pardon,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ransom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enslaved,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Satan's work;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Divine-human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soul. </w:t>
      </w:r>
    </w:p>
    <w:p w14:paraId="2B11C56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3F87FBB" w14:textId="3D37AEF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federal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voluntary,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altruistic, vicarious,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sinless,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sacrificial,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accidental,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unconscionably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brutal,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indescribably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satisfied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incentive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0C0FA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sacrifice.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vicarious,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rotundity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0C0FA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antagonistic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segments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moral, altruistic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(Hodge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"Atonement,"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292-320,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"At-one-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ment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one-sided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Socinian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exclusively,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Workman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espouses,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Hodge's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advocacy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only). </w:t>
      </w:r>
    </w:p>
    <w:p w14:paraId="0677EBD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F49289D" w14:textId="77777777" w:rsidR="002C3376" w:rsidRPr="00F624C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F624CE">
        <w:rPr>
          <w:rFonts w:asciiTheme="minorHAnsi" w:hAnsiTheme="minorHAnsi" w:cs="Courier New"/>
          <w:b/>
          <w:bCs/>
          <w:sz w:val="22"/>
          <w:szCs w:val="22"/>
        </w:rPr>
        <w:t>II.</w:t>
      </w:r>
      <w:r w:rsidR="00634383" w:rsidRPr="00F624C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624CE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F624C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624CE">
        <w:rPr>
          <w:rFonts w:asciiTheme="minorHAnsi" w:hAnsiTheme="minorHAnsi" w:cs="Courier New"/>
          <w:b/>
          <w:bCs/>
          <w:sz w:val="22"/>
          <w:szCs w:val="22"/>
        </w:rPr>
        <w:t xml:space="preserve">HISTORICAL </w:t>
      </w:r>
    </w:p>
    <w:p w14:paraId="7291918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4A7D64B" w14:textId="7BA7386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brief sections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Primitive,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Mediaeval,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Reformational,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Modern. </w:t>
      </w:r>
    </w:p>
    <w:p w14:paraId="377D7B9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5D4CB1F" w14:textId="77777777" w:rsidR="002C3376" w:rsidRPr="0070363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70363E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70363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0363E">
        <w:rPr>
          <w:rFonts w:asciiTheme="minorHAnsi" w:hAnsiTheme="minorHAnsi" w:cs="Courier New"/>
          <w:b/>
          <w:bCs/>
          <w:sz w:val="22"/>
          <w:szCs w:val="22"/>
        </w:rPr>
        <w:t>PRIMITIVE</w:t>
      </w:r>
      <w:r w:rsidR="00737290" w:rsidRPr="0070363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0363E">
        <w:rPr>
          <w:rFonts w:asciiTheme="minorHAnsi" w:hAnsiTheme="minorHAnsi" w:cs="Courier New"/>
          <w:b/>
          <w:bCs/>
          <w:sz w:val="22"/>
          <w:szCs w:val="22"/>
        </w:rPr>
        <w:t>CHURCH</w:t>
      </w:r>
      <w:r w:rsidR="00634383" w:rsidRPr="0070363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0363E">
        <w:rPr>
          <w:rFonts w:asciiTheme="minorHAnsi" w:hAnsiTheme="minorHAnsi" w:cs="Courier New"/>
          <w:b/>
          <w:bCs/>
          <w:sz w:val="22"/>
          <w:szCs w:val="22"/>
        </w:rPr>
        <w:t xml:space="preserve">WITNESS </w:t>
      </w:r>
    </w:p>
    <w:p w14:paraId="1544129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C4AEA0F" w14:textId="2AB6D6C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primitive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Ante-Nicene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Post-Nicene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broadly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consciousness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primitive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alive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miraculous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marvellous 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focus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achievement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writers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post-apostolic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Origen,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Athanasius,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exponents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amplified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language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brilliant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 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obvious.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incrusting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difficulties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spurious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sophistry,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embroidery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imagination,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plethora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metaphor.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(Justin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Martyr,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Chrysostom,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Augustine,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here.) </w:t>
      </w:r>
    </w:p>
    <w:p w14:paraId="78BE95F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023B9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Origen,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Irenaeus,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accredited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ransom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Gregory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Nyssa,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Magnus,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Gregory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weird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antagonism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Gregory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Nazianzen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Damascus. </w:t>
      </w:r>
    </w:p>
    <w:p w14:paraId="319FEDF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DB49FF8" w14:textId="77777777" w:rsidR="002C3376" w:rsidRPr="0070363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70363E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70363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0363E">
        <w:rPr>
          <w:rFonts w:asciiTheme="minorHAnsi" w:hAnsiTheme="minorHAnsi" w:cs="Courier New"/>
          <w:b/>
          <w:bCs/>
          <w:sz w:val="22"/>
          <w:szCs w:val="22"/>
        </w:rPr>
        <w:t>MEDIAEVAL</w:t>
      </w:r>
      <w:r w:rsidR="00634383" w:rsidRPr="0070363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0363E">
        <w:rPr>
          <w:rFonts w:asciiTheme="minorHAnsi" w:hAnsiTheme="minorHAnsi" w:cs="Courier New"/>
          <w:b/>
          <w:bCs/>
          <w:sz w:val="22"/>
          <w:szCs w:val="22"/>
        </w:rPr>
        <w:t xml:space="preserve">VIEW </w:t>
      </w:r>
    </w:p>
    <w:p w14:paraId="770767C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569A298" w14:textId="517CF13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mediaeval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(broadly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speaking,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1C4550">
        <w:rPr>
          <w:rFonts w:asciiTheme="minorHAnsi" w:hAnsiTheme="minorHAnsi" w:cs="Courier New"/>
          <w:sz w:val="22"/>
          <w:szCs w:val="22"/>
        </w:rPr>
        <w:t>A.D.</w:t>
      </w:r>
      <w:r w:rsidRPr="00F55589">
        <w:rPr>
          <w:rFonts w:asciiTheme="minorHAnsi" w:hAnsiTheme="minorHAnsi" w:cs="Courier New"/>
          <w:sz w:val="22"/>
          <w:szCs w:val="22"/>
        </w:rPr>
        <w:t>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exceptions,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ransom-paid-to-the-devil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hypothesis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imprisonment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 meant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ignorance. </w:t>
      </w:r>
    </w:p>
    <w:p w14:paraId="2EABA4A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011E3EC" w14:textId="2CD5381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eleventh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Anselm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Italian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Archbishop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Canterbury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Anselm's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probably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obliged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debt,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 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incurring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debt,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debt.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wondrous 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God-Man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Himself. </w:t>
      </w:r>
    </w:p>
    <w:p w14:paraId="1D351FC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961DAD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Anselmic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transcendent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 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fantastic,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preposterous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 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Anselm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surpassed.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august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impossibility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outweighed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 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sever. </w:t>
      </w:r>
    </w:p>
    <w:p w14:paraId="5C4C7A9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A15E2CB" w14:textId="0AD643D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Anselm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swayed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swayed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succeeding age.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Abelard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Scotus (Moberly,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372;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285),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sympathetic,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foregleams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modern Unitarianism. </w:t>
      </w:r>
    </w:p>
    <w:p w14:paraId="317F77C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4AA5A7D" w14:textId="77777777" w:rsidR="002C3376" w:rsidRPr="0070363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70363E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70363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0363E">
        <w:rPr>
          <w:rFonts w:asciiTheme="minorHAnsi" w:hAnsiTheme="minorHAnsi" w:cs="Courier New"/>
          <w:b/>
          <w:bCs/>
          <w:sz w:val="22"/>
          <w:szCs w:val="22"/>
        </w:rPr>
        <w:t>REFORMATION</w:t>
      </w:r>
      <w:r w:rsidR="00634383" w:rsidRPr="0070363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0363E">
        <w:rPr>
          <w:rFonts w:asciiTheme="minorHAnsi" w:hAnsiTheme="minorHAnsi" w:cs="Courier New"/>
          <w:b/>
          <w:bCs/>
          <w:sz w:val="22"/>
          <w:szCs w:val="22"/>
        </w:rPr>
        <w:t xml:space="preserve">ERA </w:t>
      </w:r>
    </w:p>
    <w:p w14:paraId="1026A8C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890BB7C" w14:textId="69F040D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Pauline-Augustinian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Lutheran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Calvinistic,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practically agreed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atoning death.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Lutheran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alike,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Anglican reformers,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forensic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obviously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Petrine,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Johannine presentments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truth. </w:t>
      </w:r>
    </w:p>
    <w:p w14:paraId="4EF9079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37550D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spellStart"/>
      <w:r w:rsidRPr="00F55589">
        <w:rPr>
          <w:rFonts w:asciiTheme="minorHAnsi" w:hAnsiTheme="minorHAnsi" w:cs="Courier New"/>
          <w:sz w:val="22"/>
          <w:szCs w:val="22"/>
        </w:rPr>
        <w:t>Turretin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distinguished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era;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Mastricht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 later,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Grotius,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antagonist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Socinius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(whose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Defensio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fidei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Catholicae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satisfactione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1617)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divergences,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sacrificial, representative,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(Dale, pp.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290-297;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Hodge,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II.,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573-575). </w:t>
      </w:r>
    </w:p>
    <w:p w14:paraId="06108C9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6AB75A3" w14:textId="77777777" w:rsidR="002C3376" w:rsidRPr="0070363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70363E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70363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0363E">
        <w:rPr>
          <w:rFonts w:asciiTheme="minorHAnsi" w:hAnsiTheme="minorHAnsi" w:cs="Courier New"/>
          <w:b/>
          <w:bCs/>
          <w:sz w:val="22"/>
          <w:szCs w:val="22"/>
        </w:rPr>
        <w:t>NINETEENTH</w:t>
      </w:r>
      <w:r w:rsidR="00634383" w:rsidRPr="0070363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70363E">
        <w:rPr>
          <w:rFonts w:asciiTheme="minorHAnsi" w:hAnsiTheme="minorHAnsi" w:cs="Courier New"/>
          <w:b/>
          <w:bCs/>
          <w:sz w:val="22"/>
          <w:szCs w:val="22"/>
        </w:rPr>
        <w:t xml:space="preserve">CENTURY </w:t>
      </w:r>
    </w:p>
    <w:p w14:paraId="16FA742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079E7D0" w14:textId="38D874C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outstanding names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nineteenth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so-called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orthodox,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representatives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Crawford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Edinburgh,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Birmingham,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Denney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Glasgow,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expositions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standpoint.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language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vicarious, substitutionary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A. Hodge's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scholarly.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strongest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Calvinistic standpoint.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Bushnell,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Jowett,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Anglican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McLeod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Campbell,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Scotchman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representatives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inclined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unquestionably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minimize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explaining 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New,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necessity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forgiveness.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sympathetic,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vicarious;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Swedenborgians,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accomplished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penalty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expiatory-penitential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McLeod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Campbell,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Moberly,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penitence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proper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(Moberly,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129,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401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375;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160;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Stalker, 135).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popular nowadays.) </w:t>
      </w:r>
    </w:p>
    <w:p w14:paraId="34327DC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FBF1A8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production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subduement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revolted world-heart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exhibition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practically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Ritschlian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re-statement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Socinian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distrust-removing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confidence-re-establishing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cross. </w:t>
      </w:r>
    </w:p>
    <w:p w14:paraId="036505F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168E87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Frederick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Maurice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Robertson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Brighton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noblest 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broader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(Crawford,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303,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348).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Farrar,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Moberly,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Freemantle,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Adeney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Horton,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Campbell,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Lyman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Abbott,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Washington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Gladden, Munger,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others. </w:t>
      </w:r>
    </w:p>
    <w:p w14:paraId="643EB07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0ABAF2C" w14:textId="77777777" w:rsidR="002C3376" w:rsidRPr="003E07A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E07AE">
        <w:rPr>
          <w:rFonts w:asciiTheme="minorHAnsi" w:hAnsiTheme="minorHAnsi" w:cs="Courier New"/>
          <w:b/>
          <w:bCs/>
          <w:sz w:val="22"/>
          <w:szCs w:val="22"/>
        </w:rPr>
        <w:t xml:space="preserve">MODERNISM </w:t>
      </w:r>
    </w:p>
    <w:p w14:paraId="5102647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CDE14D" w14:textId="3F10973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theories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Sabatier,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Chicago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Theology,"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broad space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rationalism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intervenes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streams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influence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72424EF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E490BC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3E07AE">
        <w:rPr>
          <w:rFonts w:asciiTheme="minorHAnsi" w:hAnsiTheme="minorHAnsi" w:cs="Courier New"/>
          <w:b/>
          <w:bCs/>
          <w:sz w:val="22"/>
          <w:szCs w:val="22"/>
        </w:rPr>
        <w:t>First.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rationalism,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pre-eminently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Ritschlian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Wellhausen,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Kuenen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school. </w:t>
      </w:r>
    </w:p>
    <w:p w14:paraId="44DA2FF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354E19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3E07AE">
        <w:rPr>
          <w:rFonts w:asciiTheme="minorHAnsi" w:hAnsiTheme="minorHAnsi" w:cs="Courier New"/>
          <w:b/>
          <w:bCs/>
          <w:sz w:val="22"/>
          <w:szCs w:val="22"/>
        </w:rPr>
        <w:t>Second.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widespread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evolution. </w:t>
      </w:r>
    </w:p>
    <w:p w14:paraId="770125E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A5EA4E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modernists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revolutionized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source,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penalty,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Albrecht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Ritschl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 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Gottingen,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magnum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opus, "Justification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Reconciliation,"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1870,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par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excellence,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theology. </w:t>
      </w:r>
    </w:p>
    <w:p w14:paraId="7BDA8E9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BE956B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yesterday,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Scotland 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tomorrow.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epigram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Germanic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apostles,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custom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leading theologians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British, American,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inconvenient,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modernism disputes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antagonistic,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dismisses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Pauline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Petrine,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Christian. </w:t>
      </w:r>
    </w:p>
    <w:p w14:paraId="3E2C02C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DE95127" w14:textId="3FD852C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Suppose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extremer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professors, addressing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Germany,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Britain,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amazed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rankest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Socinianism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 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coolest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displeasure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archaic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not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guilt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conceives,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 propitiation,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hard-worked 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fortunate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sake,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foremost British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modernists,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theologian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spiteful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silly!)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probably 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nowadays thinks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researches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scholarship,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debt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all,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reconstructed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re-interpreted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presentment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mind. </w:t>
      </w:r>
    </w:p>
    <w:p w14:paraId="7132E85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BFE4885" w14:textId="6A1FCCA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rejecting 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caprice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fancies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 conceptions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climax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repudiating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inspired apostles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Pelagian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hamartology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invariably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Socinian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Christology;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Socinian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invariably goes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rationalistic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soteriology.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acquainted,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redemption;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could,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ransom,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absurd.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anthropoid,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nobody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drowning,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launch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lifeboat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is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sinners? </w:t>
      </w:r>
    </w:p>
    <w:p w14:paraId="22C09C0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530E75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sympathetic,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Britain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modernism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sophism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1:19-22;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1:22;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6:20. </w:t>
      </w:r>
    </w:p>
    <w:p w14:paraId="3875AA6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026CF76" w14:textId="77777777" w:rsidR="002C3376" w:rsidRPr="006546E2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546E2">
        <w:rPr>
          <w:rFonts w:asciiTheme="minorHAnsi" w:hAnsiTheme="minorHAnsi" w:cs="Courier New"/>
          <w:b/>
          <w:bCs/>
          <w:sz w:val="22"/>
          <w:szCs w:val="22"/>
        </w:rPr>
        <w:t>III.</w:t>
      </w:r>
      <w:r w:rsidR="00634383" w:rsidRPr="006546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546E2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6546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546E2">
        <w:rPr>
          <w:rFonts w:asciiTheme="minorHAnsi" w:hAnsiTheme="minorHAnsi" w:cs="Courier New"/>
          <w:b/>
          <w:bCs/>
          <w:sz w:val="22"/>
          <w:szCs w:val="22"/>
        </w:rPr>
        <w:t xml:space="preserve">EVANGELICO-ECCLESIASTICAL </w:t>
      </w:r>
    </w:p>
    <w:p w14:paraId="512B804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F1D52F" w14:textId="77777777" w:rsidR="002C3376" w:rsidRPr="006546E2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546E2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6546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546E2">
        <w:rPr>
          <w:rFonts w:asciiTheme="minorHAnsi" w:hAnsiTheme="minorHAnsi" w:cs="Courier New"/>
          <w:b/>
          <w:bCs/>
          <w:sz w:val="22"/>
          <w:szCs w:val="22"/>
        </w:rPr>
        <w:t>CONSENSUS</w:t>
      </w:r>
      <w:r w:rsidR="00634383" w:rsidRPr="006546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546E2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6546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546E2">
        <w:rPr>
          <w:rFonts w:asciiTheme="minorHAnsi" w:hAnsiTheme="minorHAnsi" w:cs="Courier New"/>
          <w:b/>
          <w:bCs/>
          <w:sz w:val="22"/>
          <w:szCs w:val="22"/>
        </w:rPr>
        <w:t>ALL</w:t>
      </w:r>
      <w:r w:rsidR="00737290" w:rsidRPr="006546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546E2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6546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546E2">
        <w:rPr>
          <w:rFonts w:asciiTheme="minorHAnsi" w:hAnsiTheme="minorHAnsi" w:cs="Courier New"/>
          <w:b/>
          <w:bCs/>
          <w:sz w:val="22"/>
          <w:szCs w:val="22"/>
        </w:rPr>
        <w:t xml:space="preserve">CHURCHES </w:t>
      </w:r>
    </w:p>
    <w:p w14:paraId="4E2112D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E5B3CF8" w14:textId="6E83A8B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refreshing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 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 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platform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 stands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pre-eminent.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instance,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slightest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marvelous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focused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death.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Westminster Confession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formularies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fundamentals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gladly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unquestionably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at-one-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ment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Ritschlian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vicarious offering;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sin-bearing death;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satisfaction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reconciliation.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standpoint.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25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 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"propitiating."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antagonizes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complementary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trusted.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necessarily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summary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Anglican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communion service: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oblation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 sacrifice,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whole world." </w:t>
      </w:r>
    </w:p>
    <w:p w14:paraId="23A8B70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3EBA21" w14:textId="77777777" w:rsidR="002C3376" w:rsidRPr="006546E2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546E2">
        <w:rPr>
          <w:rFonts w:asciiTheme="minorHAnsi" w:hAnsiTheme="minorHAnsi" w:cs="Courier New"/>
          <w:b/>
          <w:bCs/>
          <w:sz w:val="22"/>
          <w:szCs w:val="22"/>
        </w:rPr>
        <w:t>IV.</w:t>
      </w:r>
      <w:r w:rsidR="00634383" w:rsidRPr="006546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546E2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6546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546E2">
        <w:rPr>
          <w:rFonts w:asciiTheme="minorHAnsi" w:hAnsiTheme="minorHAnsi" w:cs="Courier New"/>
          <w:b/>
          <w:bCs/>
          <w:sz w:val="22"/>
          <w:szCs w:val="22"/>
        </w:rPr>
        <w:t xml:space="preserve">PRACTICAL </w:t>
      </w:r>
    </w:p>
    <w:p w14:paraId="36B5878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A775B20" w14:textId="77777777" w:rsidR="002C3376" w:rsidRPr="006546E2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546E2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6546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546E2">
        <w:rPr>
          <w:rFonts w:asciiTheme="minorHAnsi" w:hAnsiTheme="minorHAnsi" w:cs="Courier New"/>
          <w:b/>
          <w:bCs/>
          <w:sz w:val="22"/>
          <w:szCs w:val="22"/>
        </w:rPr>
        <w:t>POWER</w:t>
      </w:r>
      <w:r w:rsidR="00737290" w:rsidRPr="006546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546E2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6546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546E2">
        <w:rPr>
          <w:rFonts w:asciiTheme="minorHAnsi" w:hAnsiTheme="minorHAnsi" w:cs="Courier New"/>
          <w:b/>
          <w:bCs/>
          <w:sz w:val="22"/>
          <w:szCs w:val="22"/>
        </w:rPr>
        <w:t>HIS</w:t>
      </w:r>
      <w:r w:rsidR="00737290" w:rsidRPr="006546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546E2">
        <w:rPr>
          <w:rFonts w:asciiTheme="minorHAnsi" w:hAnsiTheme="minorHAnsi" w:cs="Courier New"/>
          <w:b/>
          <w:bCs/>
          <w:sz w:val="22"/>
          <w:szCs w:val="22"/>
        </w:rPr>
        <w:t xml:space="preserve">DEATH </w:t>
      </w:r>
    </w:p>
    <w:p w14:paraId="2C421FD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AD6292F" w14:textId="4EBF02D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power.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vistas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history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exemplified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innumerable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Augustine,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Francis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Assisi, Luther,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Latimer,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myriad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myriad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struggling, weary,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despondent,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sin-sick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sin-weight,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haunted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guilt-fear,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struggling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sin-force,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tormented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sin-pain,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David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Brewster,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meets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heart." (See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Drummond,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Life," 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187.) </w:t>
      </w:r>
    </w:p>
    <w:p w14:paraId="392A16A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4F6BF4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hymns.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hymns,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theologian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(Hodge,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ii: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591),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triumph,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gratitude,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loyalty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231CB31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CFAC4C" w14:textId="3CF7009B" w:rsidR="006546E2" w:rsidRDefault="00AC11C6" w:rsidP="006546E2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"Rock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</w:p>
    <w:p w14:paraId="5914BA0B" w14:textId="6ADF1798" w:rsidR="002C3376" w:rsidRDefault="00AC11C6" w:rsidP="006546E2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Thee."</w:t>
      </w:r>
    </w:p>
    <w:p w14:paraId="374D1C0A" w14:textId="77777777" w:rsidR="002C3376" w:rsidRDefault="002C3376" w:rsidP="006546E2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</w:p>
    <w:p w14:paraId="5B1B7489" w14:textId="77777777" w:rsidR="006546E2" w:rsidRDefault="00AC11C6" w:rsidP="006546E2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Thee,</w:t>
      </w:r>
    </w:p>
    <w:p w14:paraId="0B321B21" w14:textId="0B990CFF" w:rsidR="002C3376" w:rsidRDefault="00AC11C6" w:rsidP="006546E2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Calvary."</w:t>
      </w:r>
    </w:p>
    <w:p w14:paraId="2EAA8F9A" w14:textId="77777777" w:rsidR="002C3376" w:rsidRDefault="002C3376" w:rsidP="006546E2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</w:p>
    <w:p w14:paraId="01372E47" w14:textId="77777777" w:rsidR="006546E2" w:rsidRDefault="00AC11C6" w:rsidP="006546E2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"When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survey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wondrous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cross,</w:t>
      </w:r>
    </w:p>
    <w:p w14:paraId="1C478061" w14:textId="09943FF9" w:rsidR="002C3376" w:rsidRDefault="00AC11C6" w:rsidP="006546E2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Prince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died."</w:t>
      </w:r>
    </w:p>
    <w:p w14:paraId="2B6BF33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50A4A2A" w14:textId="2813097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nineteenth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 preachers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chequered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 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enabled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sublime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world!"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cross.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 applying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alive.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extension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perpetuation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crucifixion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Christianity. </w:t>
      </w:r>
    </w:p>
    <w:p w14:paraId="4410922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CC0887" w14:textId="7D5E215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orthodoxy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dissevered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orthopraxy. Maclaren,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Manchester,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charming volumes,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shady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theoretic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unaccompanied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penetration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 whatever.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formula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assent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Goldwin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man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evokes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horror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incentive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self-sacrifice,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powerful dynamic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righteousness?</w:t>
      </w:r>
    </w:p>
    <w:p w14:paraId="4777522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C6FC4C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beholds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joyous relief,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newness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life. </w:t>
      </w:r>
    </w:p>
    <w:p w14:paraId="264423F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1ED1425" w14:textId="058E549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Yes,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vicarious,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devitalized Gospel,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diluted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attenuated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conceive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splendid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program,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splendid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 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martyr;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reformer,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religious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poverties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attenuated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Socinianism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becoming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prevalent.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smooth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orthodoxy,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orthodoxy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clasped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moribund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curses.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custodian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forceful 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conserving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traditional creed,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exemplifying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cumberer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exponent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Church-man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exponent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religious,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Amiel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Amiel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27). </w:t>
      </w:r>
    </w:p>
    <w:p w14:paraId="39F4E2D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2A91D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(The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referred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Hodge,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Denney,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Crawford, Stalker,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Dyke,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Moberly,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Sabatier,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Champion, Armour,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Cunningham,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Oosterzee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,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Ritschl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Anselm.) </w:t>
      </w:r>
    </w:p>
    <w:p w14:paraId="3FDD6E3C" w14:textId="4050D584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81BF18E" w14:textId="630ED529" w:rsidR="001130B3" w:rsidRDefault="001130B3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1130B3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48BD" w14:textId="77777777" w:rsidR="00A64905" w:rsidRDefault="00A64905" w:rsidP="005C7CC8">
      <w:pPr>
        <w:spacing w:after="0" w:line="240" w:lineRule="auto"/>
      </w:pPr>
      <w:r>
        <w:separator/>
      </w:r>
    </w:p>
  </w:endnote>
  <w:endnote w:type="continuationSeparator" w:id="0">
    <w:p w14:paraId="2FBE4B37" w14:textId="77777777" w:rsidR="00A64905" w:rsidRDefault="00A64905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D411" w14:textId="77777777" w:rsidR="00A64905" w:rsidRDefault="00A64905" w:rsidP="005C7CC8">
      <w:pPr>
        <w:spacing w:after="0" w:line="240" w:lineRule="auto"/>
      </w:pPr>
      <w:r>
        <w:separator/>
      </w:r>
    </w:p>
  </w:footnote>
  <w:footnote w:type="continuationSeparator" w:id="0">
    <w:p w14:paraId="6357D42F" w14:textId="77777777" w:rsidR="00A64905" w:rsidRDefault="00A64905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336A6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4905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5557</Words>
  <Characters>31679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2024-08-25T15:27:00Z</dcterms:modified>
</cp:coreProperties>
</file>