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5F3D" w14:textId="77777777" w:rsidR="005026AD" w:rsidRPr="009C4472" w:rsidRDefault="005026AD" w:rsidP="005026AD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4CF8887F" w14:textId="77777777" w:rsidR="005026AD" w:rsidRDefault="005026AD" w:rsidP="005026AD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19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5026AD">
        <w:rPr>
          <w:rFonts w:ascii="Calibri" w:eastAsia="Calibri" w:hAnsi="Calibri" w:cs="Times New Roman"/>
          <w:b/>
          <w:sz w:val="32"/>
          <w:u w:val="single"/>
        </w:rPr>
        <w:t xml:space="preserve">WHAT MISSIONARY MOTIVES SHOULD PREVAIL? "THE LOVE OF CHRIST CONSTRAINETH US" (1 CORINTHIANS 5:14) </w:t>
      </w:r>
    </w:p>
    <w:p w14:paraId="7CF325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552D78" w14:textId="752D3A4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FROST, DIRECTOR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MISSION, GERMANTOWN,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PHILADELPHIA,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PENNSYLVANIA </w:t>
      </w:r>
    </w:p>
    <w:p w14:paraId="530C7E5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BE2FC8" w14:textId="77777777" w:rsidR="002C3376" w:rsidRPr="005026A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026AD">
        <w:rPr>
          <w:rFonts w:asciiTheme="minorHAnsi" w:hAnsiTheme="minorHAnsi" w:cs="Courier New"/>
          <w:b/>
          <w:bCs/>
          <w:sz w:val="22"/>
          <w:szCs w:val="22"/>
        </w:rPr>
        <w:t>VARIOUS</w:t>
      </w:r>
      <w:r w:rsidR="00634383" w:rsidRPr="005026A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026AD">
        <w:rPr>
          <w:rFonts w:asciiTheme="minorHAnsi" w:hAnsiTheme="minorHAnsi" w:cs="Courier New"/>
          <w:b/>
          <w:bCs/>
          <w:sz w:val="22"/>
          <w:szCs w:val="22"/>
        </w:rPr>
        <w:t>KINDS</w:t>
      </w:r>
      <w:r w:rsidR="00737290" w:rsidRPr="005026A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026A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5026A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026AD">
        <w:rPr>
          <w:rFonts w:asciiTheme="minorHAnsi" w:hAnsiTheme="minorHAnsi" w:cs="Courier New"/>
          <w:b/>
          <w:bCs/>
          <w:sz w:val="22"/>
          <w:szCs w:val="22"/>
        </w:rPr>
        <w:t xml:space="preserve">MOTIVES </w:t>
      </w:r>
    </w:p>
    <w:p w14:paraId="617415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F604F7" w14:textId="2C578AB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surprise.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anticipate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noted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time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quarters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humanitarian.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commercially,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physically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constitute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 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 affected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demonstrates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before.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civilizes,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Christianizes. </w:t>
      </w:r>
    </w:p>
    <w:p w14:paraId="06ACD6B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292A14" w14:textId="7A7872F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prevail.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 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supremely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 indicates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phrase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constraineth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anticipate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one. </w:t>
      </w:r>
    </w:p>
    <w:p w14:paraId="686E52E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4043DD" w14:textId="77777777" w:rsidR="002C3376" w:rsidRPr="0008547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8547C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08547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8547C">
        <w:rPr>
          <w:rFonts w:asciiTheme="minorHAnsi" w:hAnsiTheme="minorHAnsi" w:cs="Courier New"/>
          <w:b/>
          <w:bCs/>
          <w:sz w:val="22"/>
          <w:szCs w:val="22"/>
        </w:rPr>
        <w:t>FIRST</w:t>
      </w:r>
      <w:r w:rsidR="00634383" w:rsidRPr="0008547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8547C">
        <w:rPr>
          <w:rFonts w:asciiTheme="minorHAnsi" w:hAnsiTheme="minorHAnsi" w:cs="Courier New"/>
          <w:b/>
          <w:bCs/>
          <w:sz w:val="22"/>
          <w:szCs w:val="22"/>
        </w:rPr>
        <w:t xml:space="preserve">MOTIVE </w:t>
      </w:r>
    </w:p>
    <w:p w14:paraId="7E72D8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4CB353" w14:textId="24F1CDF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crucifixion,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else.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days,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ascension,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uppermost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burden 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alone. </w:t>
      </w:r>
    </w:p>
    <w:p w14:paraId="436B5B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8845A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discoursed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soldiers,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But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equivocation,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proposals;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allowing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said, "Go!" </w:t>
      </w:r>
    </w:p>
    <w:p w14:paraId="4662785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E5E579" w14:textId="2433316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obligation,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purchased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One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08547C">
        <w:rPr>
          <w:rFonts w:asciiTheme="minorHAnsi" w:hAnsiTheme="minorHAnsi" w:cs="Courier New"/>
          <w:sz w:val="22"/>
          <w:szCs w:val="22"/>
        </w:rPr>
        <w:t>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positively 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disobey,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generally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disobeying.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undertaken.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 individually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collectively,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command,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unhesitating,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uncompromising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accomplished. </w:t>
      </w:r>
    </w:p>
    <w:p w14:paraId="5BE1D2D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76D1D1" w14:textId="77777777" w:rsidR="002C3376" w:rsidRPr="0008547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8547C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08547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8547C">
        <w:rPr>
          <w:rFonts w:asciiTheme="minorHAnsi" w:hAnsiTheme="minorHAnsi" w:cs="Courier New"/>
          <w:b/>
          <w:bCs/>
          <w:sz w:val="22"/>
          <w:szCs w:val="22"/>
        </w:rPr>
        <w:t>SECOND</w:t>
      </w:r>
      <w:r w:rsidR="00634383" w:rsidRPr="0008547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8547C">
        <w:rPr>
          <w:rFonts w:asciiTheme="minorHAnsi" w:hAnsiTheme="minorHAnsi" w:cs="Courier New"/>
          <w:b/>
          <w:bCs/>
          <w:sz w:val="22"/>
          <w:szCs w:val="22"/>
        </w:rPr>
        <w:t xml:space="preserve">MOTIVE </w:t>
      </w:r>
    </w:p>
    <w:p w14:paraId="4E2665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5C013C" w14:textId="17C5149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</w:t>
      </w:r>
      <w:r w:rsidR="0008547C">
        <w:rPr>
          <w:rFonts w:asciiTheme="minorHAnsi" w:hAnsiTheme="minorHAnsi" w:cs="Courier New"/>
          <w:sz w:val="22"/>
          <w:szCs w:val="22"/>
        </w:rPr>
        <w:t>pa</w:t>
      </w:r>
      <w:r w:rsidRPr="00F55589">
        <w:rPr>
          <w:rFonts w:asciiTheme="minorHAnsi" w:hAnsiTheme="minorHAnsi" w:cs="Courier New"/>
          <w:sz w:val="22"/>
          <w:szCs w:val="22"/>
        </w:rPr>
        <w:t>ra</w:t>
      </w:r>
      <w:r w:rsidR="0008547C">
        <w:rPr>
          <w:rFonts w:asciiTheme="minorHAnsi" w:hAnsiTheme="minorHAnsi" w:cs="Courier New"/>
          <w:sz w:val="22"/>
          <w:szCs w:val="22"/>
        </w:rPr>
        <w:t>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compassion.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touched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 mourning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 uncared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behalf. </w:t>
      </w:r>
    </w:p>
    <w:p w14:paraId="1EB0E14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A8517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 "compassions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interesting,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world-conditions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Galilee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passage. </w:t>
      </w:r>
    </w:p>
    <w:p w14:paraId="30490B0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B338DA" w14:textId="2BE0A0C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Nazareth,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districts. 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dispensed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largess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 evening.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unsupplied.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recorded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implication</w:t>
      </w:r>
      <w:r w:rsidR="0008547C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exhausted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 past-ripe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garner,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stalk.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 suggesting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spiritual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pathetic cry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harvest,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send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laborers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harvest." </w:t>
      </w:r>
    </w:p>
    <w:p w14:paraId="50EAFF0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98C1D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 mightily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 eye;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did. </w:t>
      </w:r>
    </w:p>
    <w:p w14:paraId="32D194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5102E4" w14:textId="77777777" w:rsidR="002C3376" w:rsidRPr="0008547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8547C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08547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8547C">
        <w:rPr>
          <w:rFonts w:asciiTheme="minorHAnsi" w:hAnsiTheme="minorHAnsi" w:cs="Courier New"/>
          <w:b/>
          <w:bCs/>
          <w:sz w:val="22"/>
          <w:szCs w:val="22"/>
        </w:rPr>
        <w:t>THIRD</w:t>
      </w:r>
      <w:r w:rsidR="00634383" w:rsidRPr="0008547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8547C">
        <w:rPr>
          <w:rFonts w:asciiTheme="minorHAnsi" w:hAnsiTheme="minorHAnsi" w:cs="Courier New"/>
          <w:b/>
          <w:bCs/>
          <w:sz w:val="22"/>
          <w:szCs w:val="22"/>
        </w:rPr>
        <w:t xml:space="preserve">MOTIVE </w:t>
      </w:r>
    </w:p>
    <w:p w14:paraId="1AE0DB5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E468FD" w14:textId="638542F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promises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mostly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Master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concerning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kingdom.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book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Revelation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expansion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be. </w:t>
      </w:r>
    </w:p>
    <w:p w14:paraId="460030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F9CA38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preliminary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economy, 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comment: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lost."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[flock]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[disciple]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witnesses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 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Samaria,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"Delivering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Jews],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send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hear." "Blindness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nations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kindreds,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peoples,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tongues." </w:t>
      </w:r>
    </w:p>
    <w:p w14:paraId="4FA8C20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8FE687" w14:textId="77777777" w:rsidR="0008547C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Impressive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innumerable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particulars.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announced.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08547C">
        <w:rPr>
          <w:rFonts w:asciiTheme="minorHAnsi" w:hAnsiTheme="minorHAnsi" w:cs="Courier New"/>
          <w:sz w:val="22"/>
          <w:szCs w:val="22"/>
        </w:rPr>
        <w:t>15:13-18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quoting Peter,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spokesman,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utterance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"Simeon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 visit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tabernacle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ruins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things." </w:t>
      </w:r>
    </w:p>
    <w:p w14:paraId="63B1BEB5" w14:textId="77777777" w:rsidR="0008547C" w:rsidRDefault="0008547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0B2F18" w14:textId="6B385AD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 speaking,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 order: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</w:t>
      </w:r>
      <w:r w:rsidR="00345B0B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eminently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theocratic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attendant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345B0B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"residue"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program,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 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innumerable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quantity,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eternity.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consummating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everywhere, 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tidings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come. </w:t>
      </w:r>
    </w:p>
    <w:p w14:paraId="647548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1A9F08" w14:textId="77777777" w:rsidR="002C3376" w:rsidRPr="00345B0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45B0B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345B0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45B0B">
        <w:rPr>
          <w:rFonts w:asciiTheme="minorHAnsi" w:hAnsiTheme="minorHAnsi" w:cs="Courier New"/>
          <w:b/>
          <w:bCs/>
          <w:sz w:val="22"/>
          <w:szCs w:val="22"/>
        </w:rPr>
        <w:t>EFFECT</w:t>
      </w:r>
      <w:r w:rsidR="00737290" w:rsidRPr="00345B0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45B0B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345B0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45B0B">
        <w:rPr>
          <w:rFonts w:asciiTheme="minorHAnsi" w:hAnsiTheme="minorHAnsi" w:cs="Courier New"/>
          <w:b/>
          <w:bCs/>
          <w:sz w:val="22"/>
          <w:szCs w:val="22"/>
        </w:rPr>
        <w:t>SCRIPTURAL</w:t>
      </w:r>
      <w:r w:rsidR="00737290" w:rsidRPr="00345B0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45B0B">
        <w:rPr>
          <w:rFonts w:asciiTheme="minorHAnsi" w:hAnsiTheme="minorHAnsi" w:cs="Courier New"/>
          <w:b/>
          <w:bCs/>
          <w:sz w:val="22"/>
          <w:szCs w:val="22"/>
        </w:rPr>
        <w:t xml:space="preserve">MOTIVES </w:t>
      </w:r>
    </w:p>
    <w:p w14:paraId="00A18B5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8A5E17" w14:textId="3CC1410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reasons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uplifting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exercise.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collectively,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propaganda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 earthly,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 belongs,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infinite.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Moreover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potency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"forlorn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present-day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Gideon's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overwhelming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odds,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rapturous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descend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constraining; they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invincible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triumphant. </w:t>
      </w:r>
    </w:p>
    <w:p w14:paraId="766333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48A4FF" w14:textId="77777777" w:rsidR="002C3376" w:rsidRPr="00345B0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45B0B">
        <w:rPr>
          <w:rFonts w:asciiTheme="minorHAnsi" w:hAnsiTheme="minorHAnsi" w:cs="Courier New"/>
          <w:b/>
          <w:bCs/>
          <w:sz w:val="22"/>
          <w:szCs w:val="22"/>
        </w:rPr>
        <w:t>AN</w:t>
      </w:r>
      <w:r w:rsidR="00737290" w:rsidRPr="00345B0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45B0B">
        <w:rPr>
          <w:rFonts w:asciiTheme="minorHAnsi" w:hAnsiTheme="minorHAnsi" w:cs="Courier New"/>
          <w:b/>
          <w:bCs/>
          <w:sz w:val="22"/>
          <w:szCs w:val="22"/>
        </w:rPr>
        <w:t xml:space="preserve">ILLUSTRATION </w:t>
      </w:r>
    </w:p>
    <w:p w14:paraId="3513CEA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EEA23A" w14:textId="5CE971F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Toronto,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Kathleen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gentlewoman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exceptionally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Canada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choose.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perceived,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allurements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345B0B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sacrificing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Toronto.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 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confidence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unexpectedly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insurmountable.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E33781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D271DE" w14:textId="092B27A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: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dirty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77A2D6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6759F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obstacle,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 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C11EDC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F25BF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 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Lord." </w:t>
      </w:r>
    </w:p>
    <w:p w14:paraId="7EE5FE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BF4F19" w14:textId="3058F27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exclaimed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228159C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0403B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 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go?" </w:t>
      </w:r>
    </w:p>
    <w:p w14:paraId="0E4007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0FE51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go?" </w:t>
      </w:r>
    </w:p>
    <w:p w14:paraId="761ED5B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D47A3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stay." </w:t>
      </w:r>
    </w:p>
    <w:p w14:paraId="5D66ED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60BE0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Mission;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shortly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China. </w:t>
      </w:r>
    </w:p>
    <w:p w14:paraId="7B2FCAA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663781" w14:textId="02C57C8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period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inviting 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Wenchow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 developed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Bible-woman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out-station,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thereupon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 upon.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robbers struck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bamboo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345B0B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fled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clump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chilled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horror-stricken,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villagers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Miss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Shanghai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experiences.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said: </w:t>
      </w:r>
    </w:p>
    <w:p w14:paraId="48B0156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6C357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question?" </w:t>
      </w:r>
    </w:p>
    <w:p w14:paraId="51CBC13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06200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"Yes,"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it?" </w:t>
      </w:r>
    </w:p>
    <w:p w14:paraId="3B32115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07DBF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Chinese?" </w:t>
      </w:r>
    </w:p>
    <w:p w14:paraId="4DE61C6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8DDB95" w14:textId="396E7FF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 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5F5E7EF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2DC8F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wondering,"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Chinese." </w:t>
      </w:r>
    </w:p>
    <w:p w14:paraId="2292E4A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83331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perplexed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Toronto,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mind. </w:t>
      </w:r>
    </w:p>
    <w:p w14:paraId="5B495C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4B321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"Oh,"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 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now!" </w:t>
      </w:r>
    </w:p>
    <w:p w14:paraId="61B509E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F3D7A2" w14:textId="3447E22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trials.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afflicted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effects.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Canada,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"Spa"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Happily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last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reluctantly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 back,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 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asleep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youth,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gray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thin,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vigor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compensation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Lord. </w:t>
      </w:r>
    </w:p>
    <w:p w14:paraId="51B505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A4152E" w14:textId="77777777" w:rsidR="002C3376" w:rsidRPr="00345B0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45B0B">
        <w:rPr>
          <w:rFonts w:asciiTheme="minorHAnsi" w:hAnsiTheme="minorHAnsi" w:cs="Courier New"/>
          <w:b/>
          <w:bCs/>
          <w:sz w:val="22"/>
          <w:szCs w:val="22"/>
        </w:rPr>
        <w:t>AN</w:t>
      </w:r>
      <w:r w:rsidR="00634383" w:rsidRPr="00345B0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45B0B">
        <w:rPr>
          <w:rFonts w:asciiTheme="minorHAnsi" w:hAnsiTheme="minorHAnsi" w:cs="Courier New"/>
          <w:b/>
          <w:bCs/>
          <w:sz w:val="22"/>
          <w:szCs w:val="22"/>
        </w:rPr>
        <w:t xml:space="preserve">APPLICATION </w:t>
      </w:r>
    </w:p>
    <w:p w14:paraId="647B3F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CD4973" w14:textId="1DD0617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Stayner's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interpretation.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 motives.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 speaking,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deliberately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abroad.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responsibility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emotionally,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calmly,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praiseful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Stayner's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constraining call,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 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 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 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banners,"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feebly express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so. </w:t>
      </w:r>
      <w:r w:rsidR="00345B0B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wholly divine. </w:t>
      </w:r>
    </w:p>
    <w:p w14:paraId="06C0AA66" w14:textId="5E37395D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A094A8" w14:textId="3673ABC7" w:rsidR="00345B0B" w:rsidRDefault="00345B0B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345B0B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8133" w14:textId="77777777" w:rsidR="004D6ED2" w:rsidRDefault="004D6ED2" w:rsidP="005C7CC8">
      <w:pPr>
        <w:spacing w:after="0" w:line="240" w:lineRule="auto"/>
      </w:pPr>
      <w:r>
        <w:separator/>
      </w:r>
    </w:p>
  </w:endnote>
  <w:endnote w:type="continuationSeparator" w:id="0">
    <w:p w14:paraId="7FEF3D2C" w14:textId="77777777" w:rsidR="004D6ED2" w:rsidRDefault="004D6ED2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5712" w14:textId="77777777" w:rsidR="004D6ED2" w:rsidRDefault="004D6ED2" w:rsidP="005C7CC8">
      <w:pPr>
        <w:spacing w:after="0" w:line="240" w:lineRule="auto"/>
      </w:pPr>
      <w:r>
        <w:separator/>
      </w:r>
    </w:p>
  </w:footnote>
  <w:footnote w:type="continuationSeparator" w:id="0">
    <w:p w14:paraId="64D30A90" w14:textId="77777777" w:rsidR="004D6ED2" w:rsidRDefault="004D6ED2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D6ED2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C1FE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2024-08-25T15:38:00Z</dcterms:modified>
</cp:coreProperties>
</file>