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BE6D" w14:textId="77777777" w:rsidR="00265EAC" w:rsidRPr="00B22470" w:rsidRDefault="00265EAC" w:rsidP="00265EA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3FB4D1D" w14:textId="3F9BB436" w:rsidR="00265EAC" w:rsidRPr="00B22470" w:rsidRDefault="00265EAC" w:rsidP="00265EA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CHRONICLES-001. </w:t>
      </w:r>
      <w:r w:rsidR="00FB2489">
        <w:rPr>
          <w:b/>
          <w:sz w:val="32"/>
          <w:u w:val="single"/>
        </w:rPr>
        <w:t>THE KING'S POTTER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ACA327D" w14:textId="520EBC5E" w:rsidR="00265EAC" w:rsidRPr="005736A5" w:rsidRDefault="00265EAC" w:rsidP="00265EA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B2489" w:rsidRPr="00FB2489">
        <w:rPr>
          <w:rFonts w:cstheme="minorHAnsi"/>
          <w:i/>
          <w:sz w:val="24"/>
          <w:szCs w:val="24"/>
          <w:lang w:val="en-US"/>
        </w:rPr>
        <w:t>There they dwelt with the king for his work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9FFE742" w14:textId="36653FDC" w:rsidR="00265EAC" w:rsidRDefault="00265EAC" w:rsidP="00265EA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Chronicles </w:t>
      </w:r>
      <w:r w:rsidR="00FB2489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</w:t>
      </w:r>
      <w:r w:rsidR="00FB2489">
        <w:rPr>
          <w:rFonts w:cstheme="minorHAnsi"/>
          <w:i/>
          <w:sz w:val="24"/>
          <w:szCs w:val="24"/>
          <w:lang w:val="en-US"/>
        </w:rPr>
        <w:t>23</w:t>
      </w:r>
    </w:p>
    <w:p w14:paraId="7083173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12D6BE" w14:textId="4F36ABC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these dry lists of names which abound in Chronicles, we now and then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across points of interest, oases in the desert, which need but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pondered sympathetically to yield interesting suggestions. Here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example, buried in a dreary genealogical table, is a little touch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repays meditating on. Among the members of the tribe of Judah were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hereditary caste of potters who lived in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Netaim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Gederah</w:t>
      </w:r>
      <w:proofErr w:type="spellEnd"/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if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adhere to the Revised Version's text, or among plantations and hedges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we prefer the margin. But they are also described as dwelling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king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can only mean on the royal estates, for the 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resided in Jerusalem. He, however, held large domains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territory of Judah, on some of which these ceramic artists were settled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and followed their calling. They were kept on the royal estates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kept in comfort, not needing to till, but fed and cared for,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might be free to mould, out of common clay, forms of beauty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vessels meet for the master's use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we may read into the brief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statement of the text a meaning of which the writer of it never dreamt,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see in the description of these forgotten artisans, a symbol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relations to our Lord and of our life's work.</w:t>
      </w:r>
    </w:p>
    <w:p w14:paraId="29EC7B7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C509AC" w14:textId="77777777" w:rsidR="00795695" w:rsidRPr="00C01A16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01A16">
        <w:rPr>
          <w:rFonts w:asciiTheme="minorHAnsi" w:hAnsiTheme="minorHAnsi" w:cs="Courier New"/>
          <w:b/>
          <w:bCs/>
          <w:sz w:val="22"/>
          <w:szCs w:val="22"/>
        </w:rPr>
        <w:t>I. We, too, dwell with the King.</w:t>
      </w:r>
    </w:p>
    <w:p w14:paraId="64A66B64" w14:textId="1F81AF4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10CC5F" w14:textId="06CB3BE8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Davidic king was in Jerusalem, and the potters were among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plantations and hedges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yet in a real sense they dwelt with the king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though some of them might never have seen his face or trod the streets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sacred city. Perhaps now and then he came to visit them on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outlying domains, but they were always parts of his household. And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we, Christ's servants, not His gracious parting word: I am with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always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True, we are not beside Him in the great city, but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beside us in His outlying domains, and we may be with Him in His glory,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while we still outwardly live among the plantations and hedges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this life, we dwell in spirit, by faith and aspiration, with our risen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ascended Lord. If we so dwell with the King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He will dwell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and fill our humble abode with the radiance of His presence, making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place of His feet glorious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He should be with us is supreme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condescension, that we should be with Him is the perfection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exaltation. How low He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stoops,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how high we can rise! The vigour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life largely depends on our keeping vivid the consciousness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our communion with Jesus and the sense of His real presence with 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 life's burdens would be lightened if we faced them all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strength of the felt nearness of our Lord! How impossible it would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should ever feel the dreary sense of solitude, if we felt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unseen, but most real, Presence wrapping us round! It is only when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faith in it has fallen asleep that any earthly good allures, or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earthly evil frightens us. To be sure, in our thrilling consciousness,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dwell with Jesus is an impenetrable cuirass that blunts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points of all arrows and keeps the breast that wears it unwounded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fray. The world has no voices which can make themselves heard above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low sovereign whisper: I am with you always, even to the end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world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-and after the end has come, then we shall be with Him.</w:t>
      </w:r>
    </w:p>
    <w:p w14:paraId="44F837F2" w14:textId="6E265F7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7D3DE4" w14:textId="1F32109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we find in this notice a hint that leads us in yet another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direction. They dwelt with the king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sense that they were housed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cared for on his lands. And in like manner, the true conception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Christian life is that each of us is a sojourner with Thee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 on Christ's domains, and looked after by Him in regard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provision for outward wants. We have nothing in property, but all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and held by His gift and to be used for Him. The slave owns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nothing. The patch of ground which he cultivates for his food and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grows on it, are his master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s. These workmen were not slaves, but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were not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owners either. And we hold nothing as our own, if we are true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terms on which it is given us to hold.</w:t>
      </w:r>
    </w:p>
    <w:p w14:paraId="154366D8" w14:textId="19B6824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C2473" w14:textId="175ADB83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if we rightly appreciate our position as dwelling on the King's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lands, our delusion of possession will vanish, and we shall feel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keenly the pressure of responsibility while we feel less keenly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grip of anxiety. We are for the time being entrusted with a tiny piece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royal estates. Let us not strut about as if we were owners, nor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for ever afraid that we shall not have enough for our needs. 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sometimes comes on a model village close to the gates of some ducal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palace, and notes how the lordly owner's honour prompts its being kept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up to a high standard of comfort and beauty. We may be sure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potters were well lodged and looked after, and that care for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personal wants was shifted from their shoulders to the king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s.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ours be. He will not leave His servants to starve. They should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dishonour Him and disturb themselves by worries and cares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would be reasonable only if they had no Provider. He has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are given to Me of My Father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He gives us all that God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Him.</w:t>
      </w:r>
    </w:p>
    <w:p w14:paraId="02B6E04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CF3AB3" w14:textId="77777777" w:rsidR="00795695" w:rsidRPr="0013760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37608">
        <w:rPr>
          <w:rFonts w:asciiTheme="minorHAnsi" w:hAnsiTheme="minorHAnsi" w:cs="Courier New"/>
          <w:b/>
          <w:bCs/>
          <w:sz w:val="22"/>
          <w:szCs w:val="22"/>
        </w:rPr>
        <w:t>II. We dwell with the King for His work.</w:t>
      </w:r>
    </w:p>
    <w:p w14:paraId="5ED49AAC" w14:textId="46FE56B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0BC695" w14:textId="471752B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king's potters had not to till the land nor do any work but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mould clay into vessels for use and beauty. For that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purpose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their huts and bits of ground assigned them.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with us, Christ has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purpose in His provision for us. We are set down on His domains, and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enjoy His presence and providing in order that, set free from carking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cares and low ends, we may, with free and joyous hearts, yield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to His joyful service. The law of our life should be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please not ourselves, nor consult our own will in choosing our tasks,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nor seek our own profit or gratification in doing them, but ever ask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Him: Lord, what wilt Thou have me to do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when the answer comes,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it will to all who ask with real desire to learn and with real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inclination to do His will, that we make haste and delay not, but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haste to keep His commandments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spirit which should animate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active lives is plainly enough taught us in that little word,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dwelt with the king for his work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D9CC05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E2EF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Nor are we to forget that, in a very profound sense, dwelling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 must go before doing His work. Unless we are living continually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 the operation of the stimulus of communion with Jesus, we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have neither quickness of ear to know what He wishes us to do, nor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resolute concentration of ourselves on our Christ-appointed tasks.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spring of all noble living is communion with noble ideals,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fellowship with Jesus sets men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agoing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as nothing else will,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practical lives of obedience to Jesus. Time given to silent, retired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meditation on that sweet, sacred bond that knits the believing soul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redeeming Lord is not lost with reference to active work for Jesus.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meditative and the practical life are not antagonistic,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complementary, Mary and Martha are sisters, though sometimes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differ, and foolish people try to set them against each other.</w:t>
      </w:r>
    </w:p>
    <w:p w14:paraId="065D3CF9" w14:textId="67B626F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EDE9FD" w14:textId="1595E22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we must beware of a common misconception of what the King's work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is. The royal potters did not make only things of beauty, but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 vessels designed for common and ignoble uses. There were vessels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dishonour dried in their kilns as well as vessels meet for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master's use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 usual and lamentable narrowing of the term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Christian work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to certain conventional forms of service, which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done and is doing an immense amount of harm. The King's work is far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wider in scope than teaching in Sunday-schools, or visiting the sick,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any similar acts that are usually labelled with the name. It covers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common duties of life. A shallow religion tickets some selected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items with the name; a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robuster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truer conception extends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designation to everything. It is not only when we are definitely trying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bring others into touch with Jesus that we are doing Him service,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we may be equally serving Him in everything. The difference between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king's work and the poor potters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own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lay not so much in the nature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in the motive of it, and whatever we do for Christ's sake and with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view to His will is work that He owns, while a regard to self in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 or in our end decisively strikes any service tainted by it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category.</w:t>
      </w:r>
    </w:p>
    <w:p w14:paraId="655B0D0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68AC4" w14:textId="499092C1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are to hallow all our deeds by drawing the motive for them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 and by laying the fruits of them at His feet. Thus, and only thus,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the most secular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actions be sanctified and the narrowest life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widened to contain a present Christ.</w:t>
      </w:r>
    </w:p>
    <w:p w14:paraId="58D68C9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7664B5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are subsidiary motives which may legitimately blend with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supreme one. The potters would be stimulated to work hard and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utmost skill when they thought of how well they were paid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house and store for their work. We have ample reasons for dedicating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whole selves to Jesus when we think of His gift of Himself to us,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His wages beforehand, of His joyful presence with His eye ever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us, marking our purity of motive and our diligence.</w:t>
      </w:r>
    </w:p>
    <w:p w14:paraId="1574B368" w14:textId="68B6461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810449" w14:textId="77777777" w:rsidR="00072D7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final thought that may well stimulate us to put all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skill and effort into our work. The potters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 went to Jerusalem.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for the king. What can be too good for him? He will see 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therefore let us put our best into it. And we shall see it too, when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too enter the city of the great King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Jars that perhaps were wrought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by these very workmen of whom we have been speaking turn up to-day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excavations in Palestine. So much has perished and they remain,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speaking symbols of the solemn truth that nothing human ever dies.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works do follow 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Let us so live that these may be found unto praise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honour and glory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 the appearing of the King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6B36FD7" w14:textId="77777777" w:rsidR="00072D79" w:rsidRDefault="00072D7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849C48" w14:textId="77777777" w:rsidR="00072D79" w:rsidRDefault="00072D7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072D7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72D79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EA70F8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2021-11-04T16:20:00Z</dcterms:modified>
</cp:coreProperties>
</file>