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FAC0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D4410B7" w14:textId="78F5B0AF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-003</w:t>
      </w:r>
      <w:r w:rsidRPr="000D6B18">
        <w:rPr>
          <w:sz w:val="32"/>
          <w:u w:val="single"/>
        </w:rPr>
        <w:t xml:space="preserve">. </w:t>
      </w:r>
      <w:r w:rsidR="00A45B94">
        <w:rPr>
          <w:b/>
          <w:sz w:val="32"/>
          <w:u w:val="single"/>
        </w:rPr>
        <w:t>THE APOSTLE'S THEME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74231D2" w14:textId="4EBF495C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45B94" w:rsidRPr="00A45B94">
        <w:rPr>
          <w:rFonts w:cstheme="minorHAnsi"/>
          <w:i/>
          <w:sz w:val="24"/>
          <w:szCs w:val="24"/>
          <w:lang w:val="en-US"/>
        </w:rPr>
        <w:t>I determined not to know anything among you, save Jesus Christ, and Him crucified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17E09FF" w14:textId="01D047E4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A45B94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A45B94">
        <w:rPr>
          <w:rFonts w:cstheme="minorHAnsi"/>
          <w:i/>
          <w:sz w:val="24"/>
          <w:szCs w:val="24"/>
          <w:lang w:val="en-US"/>
        </w:rPr>
        <w:t>2</w:t>
      </w:r>
    </w:p>
    <w:p w14:paraId="01174EA7" w14:textId="3B526B21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00F1F" w14:textId="6C570AA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Many of you are aware that to-day I close forty years of ministry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city--I cannot say to this congregation, for there are very,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few that can go back with me in memory to the beginning of these years.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bear me witness that I seldom intrude personal references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pulpit, but perhaps it would be affectation not to do so now.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Looking back over these long years, many thoughts arise which cannot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spoken in public. But one thing I may say, and that is, that I 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grateful to God and to you, dear friends, for the unbroken harmony,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confidence, affection, and forbearance which have brightened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lightened my work. Of its worth I cannot judge; its imperfections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better than the most unfavourable critic; but I can humbly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words of this text as expressive, not, indeed, of my attainments,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of my aims. One of my texts, on my first Sunday in Manchester,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preach Christ and Him crucified,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 look back, and venture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that the noble words of this text have been, however imperfectly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followed, my guiding star.</w:t>
      </w:r>
    </w:p>
    <w:p w14:paraId="5990D5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E1180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 wish to say a word or two, less personal perhaps, and yet,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can well suppose, not without a personal reference in my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consciousness.</w:t>
      </w:r>
    </w:p>
    <w:p w14:paraId="2A04F92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631FC1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I. Note here first, then, the Apostolic theme--Jesus Christ and Him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crucified.</w:t>
      </w:r>
    </w:p>
    <w:p w14:paraId="382C59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C601D5" w14:textId="03962B7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 Apostle, in this context, gives us a little autobiographical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glimpse which is singularly and interestingly confirmed by some slight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incidental notices in the Book of the Acts. He says, in the context,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was with the Corinthians in weakness and in fear and in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trembling,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 if we turn to the narrative, we find that a singular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period of silence, apparent abandonment of his work and dejection,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to have synchronised with his coming to the great city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Corinth. The reasons were very plain. He had recently come into Europe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first time and had had to front a new condition of things,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from what he had found in Palestine or in Asia Minor.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had not been encouraging. He had been imprisoned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Philippi; he had been smuggled away by night from Thessalonica; he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hounded from Berea; he had all but wholly failed to make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impression in Athens, and in 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solitude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came to Corinth, and lay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quiet, and took stock of his adversaries. He came to the conclusion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records in my text; he felt that it was not for him to argue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philosophers, or to attempt to vie with Sophists and professional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orators, but that his only way to meet Greek civilisation, Greek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philosophy, Greek eloquence, Greek self-conceit, was to preach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Him crucified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determination was not come to in ignorance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conditions that were fronting him. He knew Corinth, its wealth,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wickedness, its culture, and knowing these he said, I have made up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 that I will know nothing amongst you save Jesus Christ and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crucified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39673A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41369A" w14:textId="0A6107E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this Apostle's conception of his theme was--the biography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Man, with especial emphasis laid on one act in His history--His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death. Christianity is Christ, and Christ is Christianity. His relation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truth that He proclaimed, and to the truths that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deducible from the story of His life and death, is altogether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relation of any other founder of a religion to the truths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has proclaimed. For in these you can accept the teaching, and ignore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teacher. But you cannot do that with Christianity; I am the Way,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Truth, and the Life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in that revealing biography,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preacher's theme, the palpitating heart and centre is the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upon the Cross. So, whatever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else Christianity comes to be--and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to be a great deal else--the principle of its growth,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germ which must vitalise the whole, lie in the personality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of Jesus Christ.</w:t>
      </w:r>
    </w:p>
    <w:p w14:paraId="696ED7B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D86CE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not all. The history of the life and the death want something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to make them a gospel. The fact, I was going to say, is the least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of the fact; as in some vegetable growths, there is far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underground than above. For, unless along with, involved in,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deducible from, but capable of being stated separately from,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external facts, there is a certain commentary or explanation of them: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history is a history, the biography is a biography, the story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Cross is a touching narrative, but it is no gospel.</w:t>
      </w:r>
    </w:p>
    <w:p w14:paraId="7B27168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D724FA" w14:textId="1329200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what was Paul's commentary which lifted the bare facts up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loftier region? This--as for the person, Jesus Christ declared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son of God with power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-as for the fact of the death, died for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sins according to the Scriptures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Let in these two conceptions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facts--and they are the necessary explanation and presupposition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facts--the Incarnation and the Sacrifice, and then you get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calls my gospel,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because it was his invention, but because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the trust committed to him. That is the Gospel which alone answers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facts which he deals with; and that is the Gospel which,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helping me, I have for forty years tried to preach.</w:t>
      </w:r>
    </w:p>
    <w:p w14:paraId="6A4EA36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B247E2" w14:textId="6612E9B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hear a great deal at present, or we did a few years ago, about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generation having recovered Jesus Christ, and about the necessity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going back to the Christ of the Gospels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By all means, I say, if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process you do not lose the Christ of the Epistles, who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of the Gospels, too. I am free to admit that a past generation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wrapped theological cobwebs round the gracious figure of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disastrous results. For it is perfectly possible to know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are said about Him, and not to know Him about whom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are said. But the mistake into which the present generation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 more likely to fall than that of substituting theology for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converse one--that of substituting an undefined Christ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of the Gospels and the Epistles, the Incarnate Son of God,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 for our salvation. And that is a more disastrous mistake than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other, for you can know nothing about Him and He can be nothing to you,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except as you grasp the Apostolic explanation of the bare facts--seeing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Him the Word who became flesh, the Son who died that we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 the adoption of sons.</w:t>
      </w:r>
    </w:p>
    <w:p w14:paraId="253414B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CAABB" w14:textId="15840C6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would further point out that a clear conception of what the theme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goes a long way to determine the method in which it shall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proclaimed. The Apostle says, in the passage which is parallel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present one, in the previous chapter,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preach Christ crucified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emphasis on the word preach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Jew required a sign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wanted a man who would do something. The Greek sought after wisdom;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wanted a man who would perorate and argue and dissertate. Paul says,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nothing to do. We do not come to philosophise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argue. We come with a message of fact that has occurred, of a Person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has lived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And, as most of you know, the word which he uses means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its full signification, to proclaim as a herald does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80FEEB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AE84B3" w14:textId="35E204E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Of course, if my business were to establish a set of principles,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theological or otherwise, then argumentation would be my weapon, proofs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be my means, and my success would be that I should win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credence, your intellectual consent, and conviction. If I were here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proclaim simply a morality, then the thing that I would aim to secure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be obedience, and the method of securing it would be to enforce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authority and reasonableness of the command. But, seeing that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task is to proclaim a living Person and a historical fact, then the 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 that is to do as the herald does when in the market-place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stands, trumpet in one hand and the King's message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other--proclaim it loudly, confidently, not with bated breath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whispering humbleness,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if apologising, nor too much concerned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buttress it up with argumentation out of his own head, but to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saith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what the Lord saith conscience says, Amen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Brethren, we need far more, in all our pulpits, 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that unhesitating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confidence in the plain, simple proclamation, stripped, as far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possible, of human additions and accretions, of the great fact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Person on whom all our salvation depends.</w:t>
      </w:r>
    </w:p>
    <w:p w14:paraId="421401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5ACC9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II. So let me ask you to notice the exclusiveness which this theme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demands.</w:t>
      </w:r>
    </w:p>
    <w:p w14:paraId="58F0917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6241C2" w14:textId="7D6C786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Nothing but,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Paul. I might venture to say--though perhaps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tone of the personal allusions in this sermon may seem to contradict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it--that this exclusiveness is to be manifested in one very difficult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direction, and that that is, the herald shall efface himself.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hold up the picture; and if I might take such a metaphor, like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gallery who is displaying some masterpiece to the eyes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beholders, we have to keep ourselves well behind it; and it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wise if not even a finger-tip is allowed to steal in front and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sight. One condition, I believe, of real power in the ministration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Gospel, is that people shall be convinced that the preacher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thinking not at all about himself, but altogether about his message.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remember that wonderfully pathetic utterance from John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Baptist's stern lips, which derives much additional pathos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tenderness from the character of the man from whom it came, when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asked him,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art thou?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his answer was, I am a Voice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am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Voice; that is all! Ah, that is the example! We preach not ourselves,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Christ Jesus as Lord. We must efface ourselves if we would proclaim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</w:t>
      </w:r>
    </w:p>
    <w:p w14:paraId="2B91D6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8185CB" w14:textId="552DE74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 turn to another direction in which this theme demands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exclusiveness, and I revert to the previous chapter where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parallel portion to the words of my text, we find the Apostle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clearly conscious of the two great streams of expectation and wish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deliberately thwarted and set at nought. The Jews require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sign--but we preach Christ crucified. The Greeks seek after wisdom,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again, we preach Christ crucified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take these two.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representations, in a very emphatic way, of two sets of desires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mental characteristics, which divide the world between them.</w:t>
      </w:r>
    </w:p>
    <w:p w14:paraId="3962FC9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F6A02C" w14:textId="6511776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 the one hand, there is the sensuous tendency that wants something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 for it, something to see, something that sense can grasp at;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so, as it fancies, work itself upwards into a higher region. The Jew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requires a sign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-that is, not merely a miracle, but something to look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at. He wants a visible sacrifice; he wants a priest. He wants religion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consist largely in the doing of certain acts which may be supposed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bring, in some magical fashion, spiritual blessings. And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opposes to that,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preach Christ crucified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Brethren, the tendency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to-day, not only in those parts of the Anglican communion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sacramentarian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theories are in favour, but amongst all sections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Church, in which there is obvious a drift towards more ornate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ritual, and aesthetic services, as means of attracting to church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chapel, and as more important than proclaiming Christ. I am free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confess that possibly some of us, with our Puritan upbringing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tendency, too much disregard that side of human nature. Possibly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so. But for all that I profoundly believe that if religion is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it must have a very, very small infusion of these external aids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spiritual worship, and that few things more weaken the power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that Paul preached than the lowering of the flag in conformity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desires of men of sense, and substituting for the simple glory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preached Word the meretricious, and in time impotent, and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corrupting, attractions of a sensuous worship.</w:t>
      </w:r>
    </w:p>
    <w:p w14:paraId="5B8B68F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6BB99C" w14:textId="0CF07F1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The Greeks seek after wisdom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wanted demonstration,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abstract principles, systematised philosophies, and the like.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again with his We preach Christ and Him crucified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wisdom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there, as I shall have to say in a moment, but the form that it takes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directly antagonistic to the wishes of these wisdom-seeking Greeks.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thing in modern guise besets us to-day. We are called upon,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sides, to bring into the pulpit what they call an ethical gospel;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putting it into plain English, to preach morality, and to leave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We are called upon, on all sides, to preach an applied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Christianity, a social gospel--that is to say, largely to turn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pulpit into a Sunday supplement to the daily newspaper. We are asked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 with the intellectual difficulties which spring from the collision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science, true or false, with religion, and the like. All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 enough. But I believe from my heart that the thing to do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copy Paul's example, and to preach Christ and Him crucified. You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me right or you may think me wrong, but here and now, at the 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forty years, I should like to say that I have for the most 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ignored that class of subjects deliberately, and of set purpose,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 profound conviction, be it erroneous or not, that a ministry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listens much to the cry for wisdom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its modern forms,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departed from the true perspective of Christian teaching, and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weaken the churches which depend upon it. Let who will turn the pulpit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 professor's chair, or a lecturer's platform, or a concert-room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stage or a politician's rostrum, I for one determine to know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 you save Jesus Christ and Him crucified.</w:t>
      </w:r>
    </w:p>
    <w:p w14:paraId="53A86CE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BC78CC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III. Lastly, observe the all-sufficient comprehensiveness which this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theme secures.</w:t>
      </w:r>
    </w:p>
    <w:p w14:paraId="1DE9BE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73363A" w14:textId="03C9D57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says nothing but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he might have said everything 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and Him crucified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covers all the ground of men's needs.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doubt many of you will have been saying to yourselves whilst you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listening, if you have been listening, to what I have been saying,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Ah! old-fashioned narrowness; quite out of date in this generation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Brethren, there are two ways of adapting one's ministry to the times.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is falling in with the requirements of the times, and the other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going dead against them, and both of these methods have to be pursued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us.</w:t>
      </w:r>
    </w:p>
    <w:p w14:paraId="24B3E05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F41C5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 exclusiveness of which I have been speaking, is no narrow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exclusiveness. Paul felt that, if he was to give the Corinthians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needed, he must refuse to give them what they wanted,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whilst he crossed their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wishes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was consulting their necessities.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true yet, for the preaching that bases itself upon the life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of Jesus Christ, conceived as Paul had learned from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conceive them, that Gospel, whilst it brushes aside men's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superficial wishes, goes straight to the heart of their deep-lying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necessities, for what the Jew needs most is not a sign,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the Greek needs most is not wisdom, but what they both need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deliverance from the guilt and power of sin. And we all, scholars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fools, poets and common-place people, artists and ploughmen, all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in all conditions of life, in all varieties of culture, in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stages of intellectual development, in all diversities of occupation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mental bias, what we all have in common is that human heart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sin abides, and what we all need most to have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evil drop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squeezed out of it, and our souls delivered from the burden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bondage. Therefore, any man that comes with a sign, and does not 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sin of the human heart, and any man that comes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philosophical system of wisdom, and does not deal with sin,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 a Gospel that will meet the necessities even of the people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cravings he has been aiming to adapt his message.</w:t>
      </w:r>
    </w:p>
    <w:p w14:paraId="334DE36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EF5A0B" w14:textId="5902714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beyond that, in this message of Christ and Him crucified,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lies in germ the satisfaction of all that is legitimate in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 that at first sight it seems to thwart. A sign?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Yes, and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there power like the power that dwells in Him who is the Incarnate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of omnipotence? Wisdom?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Yes, and where is there wisdom, except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Him in whom are hid all the treasures of wisdom and knowledge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Jew come to the Cross, and in the weak Man hanging there, he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a mightier revelation of the power of God than anywhere else.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Greek come to the Cross, and there he will find wisdom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righteousness, sanctification and redemption. The bases of all social,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economical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political reform and well-being, lie in the understanding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application to social and national life, of the principles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wrapped in, and are deduced from, the Incarnation and the Sacrifice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Jesus Christ. We have not learned them all yet. They have not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applied to national and individual life yet. I plead for no narrow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exclusiveness, but for one consistent with the widest application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principles to all life. Paul determined to know nothing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Jesus, and to know everything in Jesus, and Jesus in everything.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 your building at the second-floor windows. Put in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foundations first, and be sure that they are well laid. Let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 of Christ, in its application to the individual and his sins,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ever the basis of all that you say. And then, when that foundation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laid, exhibit, to your heart's content, the applications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and its social aspects. But be sure that the beginning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all is the work of Christ for the individual sinful soul,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acceptance of that work by personal faith.</w:t>
      </w:r>
    </w:p>
    <w:p w14:paraId="667F3D8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5E3330" w14:textId="636752A1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friends, ours has been a long and happy union but it is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solemn one. My responsibilities are great; yours are not small. Let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beseech you to ask yourselves if, with all your kindness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messenger, you have given heed to the message. Have you passed beyond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voice that speaks, to Him of whom it speaks? Have you taken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truth--veiled and weakened as I know it has been by my words, but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them--for what it is, the word of the living God? My occupancy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pulpit must in the nature of things, before long, come to a close,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message which I have brought to you will survive all changes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voice that speaks here. All flesh is grass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the Word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Lord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for ever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And, closing these forty years, during a 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of which some of you have listened most lovingly and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forbearingly, I leave with you this, which I venture to quote,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my Master's word about Himself, I judge you not; the word which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spoken unto you, the same shall judge you in the last day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818461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DE6E1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348B2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5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2021-12-15T14:59:00Z</dcterms:modified>
</cp:coreProperties>
</file>