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A5E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DE54D3C" w14:textId="66B4E5B6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KINGS-005. </w:t>
      </w:r>
      <w:r w:rsidR="004B6A1B">
        <w:rPr>
          <w:b/>
          <w:sz w:val="32"/>
          <w:u w:val="single"/>
        </w:rPr>
        <w:t>BUILDING IN SILENCE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0D0BC69" w14:textId="6058DBD3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B6A1B" w:rsidRPr="004B6A1B">
        <w:rPr>
          <w:rFonts w:cstheme="minorHAnsi"/>
          <w:i/>
          <w:sz w:val="24"/>
          <w:szCs w:val="24"/>
          <w:lang w:val="en-US"/>
        </w:rPr>
        <w:t xml:space="preserve">There was neither hammer nor axe nor any tool of Iron heard </w:t>
      </w:r>
      <w:proofErr w:type="gramStart"/>
      <w:r w:rsidR="004B6A1B" w:rsidRPr="004B6A1B">
        <w:rPr>
          <w:rFonts w:cstheme="minorHAnsi"/>
          <w:i/>
          <w:sz w:val="24"/>
          <w:szCs w:val="24"/>
          <w:lang w:val="en-US"/>
        </w:rPr>
        <w:t>In</w:t>
      </w:r>
      <w:proofErr w:type="gramEnd"/>
      <w:r w:rsidR="004B6A1B" w:rsidRPr="004B6A1B">
        <w:rPr>
          <w:rFonts w:cstheme="minorHAnsi"/>
          <w:i/>
          <w:sz w:val="24"/>
          <w:szCs w:val="24"/>
          <w:lang w:val="en-US"/>
        </w:rPr>
        <w:t xml:space="preserve"> the house, while it was in building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D8B1CE" w14:textId="67FC3F35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Kings </w:t>
      </w:r>
      <w:r w:rsidR="004B6A1B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4B6A1B">
        <w:rPr>
          <w:rFonts w:cstheme="minorHAnsi"/>
          <w:i/>
          <w:sz w:val="24"/>
          <w:szCs w:val="24"/>
          <w:lang w:val="en-US"/>
        </w:rPr>
        <w:t>7</w:t>
      </w:r>
    </w:p>
    <w:p w14:paraId="7E40B3E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EC56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Temple was built in silence. It rose like an exhalation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E064BA7" w14:textId="671345A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85B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No hammer fell, no ponderous axes rung,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Like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some tall palm the mystic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fabric sprung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043FE7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2C8F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Perhaps it was merely for convenience of transport and to save time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stones were dressed in the quarries, but more probably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silence was due to an instinct of reverence. We may fairly use it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suggesting two thoughts.</w:t>
      </w:r>
    </w:p>
    <w:p w14:paraId="56C5FA11" w14:textId="3244955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3EC6B" w14:textId="77777777" w:rsidR="00B54175" w:rsidRPr="004B6A1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 xml:space="preserve">I. How God's house is mostly </w:t>
      </w:r>
      <w:proofErr w:type="gramStart"/>
      <w:r w:rsidRPr="004B6A1B">
        <w:rPr>
          <w:rFonts w:asciiTheme="minorHAnsi" w:hAnsiTheme="minorHAnsi" w:cs="Courier New"/>
          <w:b/>
          <w:bCs/>
          <w:sz w:val="22"/>
          <w:szCs w:val="22"/>
        </w:rPr>
        <w:t>built in</w:t>
      </w:r>
      <w:proofErr w:type="gramEnd"/>
      <w:r w:rsidRPr="004B6A1B">
        <w:rPr>
          <w:rFonts w:asciiTheme="minorHAnsi" w:hAnsiTheme="minorHAnsi" w:cs="Courier New"/>
          <w:b/>
          <w:bCs/>
          <w:sz w:val="22"/>
          <w:szCs w:val="22"/>
        </w:rPr>
        <w:t xml:space="preserve"> silence. The Kingdom of God</w:t>
      </w:r>
      <w:r w:rsidR="00B54175" w:rsidRPr="004B6A1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B6A1B">
        <w:rPr>
          <w:rFonts w:asciiTheme="minorHAnsi" w:hAnsiTheme="minorHAnsi" w:cs="Courier New"/>
          <w:b/>
          <w:bCs/>
          <w:sz w:val="22"/>
          <w:szCs w:val="22"/>
        </w:rPr>
        <w:t>cometh not with observation</w:t>
      </w:r>
      <w:r w:rsidR="00B54175" w:rsidRPr="004B6A1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A836957" w14:textId="73B373F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B18C0D" w14:textId="69929138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4B6A1B" w:rsidRPr="004B6A1B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4B6A1B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B54175">
        <w:rPr>
          <w:rFonts w:asciiTheme="minorHAnsi" w:hAnsiTheme="minorHAnsi" w:cs="Courier New"/>
          <w:sz w:val="22"/>
          <w:szCs w:val="22"/>
        </w:rPr>
        <w:t xml:space="preserve"> In reference to its advance in the world. Destructive work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noisy, constructive work is silent. God was in the still small voice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not in the wind or the earthquake or the fire. Christ's own career,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silent it was! Drums are loud and empty. The spread of the kingdom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unnoticed by the world's great ones--Caesars, philosophers, patricians,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it silently grew underground. Hence may flow--</w:t>
      </w:r>
    </w:p>
    <w:p w14:paraId="4C2D85E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6BDFD" w14:textId="71F2B0F2" w:rsidR="00B54175" w:rsidRDefault="00304DE3" w:rsidP="004B6A1B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 encouragement to those whose work is inconspicuous.</w:t>
      </w:r>
    </w:p>
    <w:p w14:paraId="4BC38912" w14:textId="39C2B358" w:rsidR="00B54175" w:rsidRDefault="00304DE3" w:rsidP="004B6A1B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lesson not to mistake noise and notoriety for spiritual progress.</w:t>
      </w:r>
    </w:p>
    <w:p w14:paraId="276E628A" w14:textId="7D671693" w:rsidR="00B54175" w:rsidRDefault="00304DE3" w:rsidP="004B6A1B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Guidance as to our expectations of the advance of Christ's kingdom.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will transform society by slow, often unnoticed, degrees, by radical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 of individuals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habits. The elevation of humanity will be slow,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the imperceptible rise of the Norwegian coast. Sudden changes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short-lived changes. Lightly come, lightly go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What matures slowly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last long.</w:t>
      </w:r>
    </w:p>
    <w:p w14:paraId="4FC064C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70A4B" w14:textId="23C86C0F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4B6A1B" w:rsidRPr="004B6A1B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4B6A1B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B54175">
        <w:rPr>
          <w:rFonts w:asciiTheme="minorHAnsi" w:hAnsiTheme="minorHAnsi" w:cs="Courier New"/>
          <w:sz w:val="22"/>
          <w:szCs w:val="22"/>
        </w:rPr>
        <w:t xml:space="preserve"> In reference to its growth in our souls.</w:t>
      </w:r>
    </w:p>
    <w:p w14:paraId="67EE6D7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2C7F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Silence is needed for that. There must be much still communion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quiet reflection. The advance in the Christian life is variously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likened to a battle, since there are antagonists and struggle is needed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overcome; and to vegetable or corporeal growth, which the mysterious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indwelling life works without effort and almost without consciousness,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it is also likened to the erection of a building, in which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continuity, and each successive course of masonry is the foundation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above it. That work of building is work that must be done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silence. If we are to grow in the grace and knowledge of Jesus, we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silently drink in the sunshine and dew, and so prosperously pass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blade to ear, and thence to full corn in the ear.</w:t>
      </w:r>
    </w:p>
    <w:p w14:paraId="2CF7C37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F58E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Surely nothing is more needed in these days of noisy advertisement,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measurement of the importance of things by the noise that they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make, than this lesson of the place of silence in Christian progress,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both for individuals and for the Christian Church as a whole.</w:t>
      </w:r>
    </w:p>
    <w:p w14:paraId="699CE59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36D78" w14:textId="77777777" w:rsidR="00B54175" w:rsidRPr="004B6A1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II. How God's house is built of prepared stones.</w:t>
      </w:r>
    </w:p>
    <w:p w14:paraId="1907F58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B414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is true, in one view of the matter, in regard to the Church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earth, for there must be the individual act of repentance and 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a soul is fit to be built into the fabric of the Church.</w:t>
      </w:r>
    </w:p>
    <w:p w14:paraId="127BDFD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317F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There is providential training of men for their tasks before these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them.</w:t>
      </w:r>
    </w:p>
    <w:p w14:paraId="2D8A98C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BC8F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highest application of the symbol which we venture to find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text is to the relation between the earthly and the heavenly life.</w:t>
      </w:r>
    </w:p>
    <w:p w14:paraId="2EB88F7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9318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world is the quarry where the stones are dressed for the Temple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heavens.</w:t>
      </w:r>
    </w:p>
    <w:p w14:paraId="5DB342D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CD4D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B54175">
        <w:rPr>
          <w:rFonts w:asciiTheme="minorHAnsi" w:hAnsiTheme="minorHAnsi" w:cs="Courier New"/>
          <w:sz w:val="22"/>
          <w:szCs w:val="22"/>
        </w:rPr>
        <w:t xml:space="preserve"> Life is the chipping and hewing. The unnecessary pieces are struck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 with heavy mallet and sharp chisel. Pain and sorrow are thus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explained, if not wholly, yet sufficiently to bring about submission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trust.</w:t>
      </w:r>
    </w:p>
    <w:p w14:paraId="30691DE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D342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B54175">
        <w:rPr>
          <w:rFonts w:asciiTheme="minorHAnsi" w:hAnsiTheme="minorHAnsi" w:cs="Courier New"/>
          <w:sz w:val="22"/>
          <w:szCs w:val="22"/>
        </w:rPr>
        <w:t xml:space="preserve"> The Builder has His plan clearly before Him, and works accurately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realise it. He perfectly knows what He means to build, and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stroke of the dressing-tool is accurately directed. There are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mistakes made in His quarrying.</w:t>
      </w:r>
    </w:p>
    <w:p w14:paraId="18E7CD2A" w14:textId="7EC8AFE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661DE" w14:textId="77777777" w:rsidR="004B6A1B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B54175">
        <w:rPr>
          <w:rFonts w:asciiTheme="minorHAnsi" w:hAnsiTheme="minorHAnsi" w:cs="Courier New"/>
          <w:sz w:val="22"/>
          <w:szCs w:val="22"/>
        </w:rPr>
        <w:t xml:space="preserve"> We may be sure that the prepared stones will be brought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Temple site and built into it. There lie gigantic half-hewn pillars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abandoned quarries in Syria and Egypt. But no one will ever say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divine Temple-Builder: He began to build and was not able to finish.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remains a problem how the old builders managed to transport these huge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stones from the quarries to the site, but we may be sure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Architect of the house not made with hands, eternal in the heavens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knows how to bring every stone that has been prepared here,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prepared for it, and for which it has been prepared.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repose on the Apostle's assurance that He that has begun a good work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will perform it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 rather on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 sure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word of Jesus Himself,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I will make him a pillar in the temple of My God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</w:p>
    <w:p w14:paraId="6741CFEC" w14:textId="77777777" w:rsidR="004B6A1B" w:rsidRDefault="004B6A1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E201A" w14:textId="77777777" w:rsidR="004B6A1B" w:rsidRDefault="004B6A1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B6A1B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A74CF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2021-11-01T14:48:00Z</dcterms:modified>
</cp:coreProperties>
</file>