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86AD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8FB6E2F" w14:textId="0A718C1D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</w:t>
      </w:r>
      <w:r w:rsidR="00CF7236">
        <w:rPr>
          <w:b/>
          <w:sz w:val="32"/>
          <w:u w:val="single"/>
        </w:rPr>
        <w:t>006</w:t>
      </w:r>
      <w:r w:rsidRPr="000D6B18">
        <w:rPr>
          <w:sz w:val="32"/>
          <w:u w:val="single"/>
        </w:rPr>
        <w:t xml:space="preserve">. </w:t>
      </w:r>
      <w:r w:rsidR="00600C29">
        <w:rPr>
          <w:b/>
          <w:sz w:val="32"/>
          <w:u w:val="single"/>
        </w:rPr>
        <w:t>THE WORK AND ARMOUR OF THE CHILDREN OF THE DAY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0BECBA2" w14:textId="01FF7B90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00C29" w:rsidRPr="00600C29">
        <w:rPr>
          <w:rFonts w:cstheme="minorHAnsi"/>
          <w:i/>
          <w:sz w:val="24"/>
          <w:szCs w:val="24"/>
          <w:lang w:val="en-US"/>
        </w:rPr>
        <w:t>Let us, who are of the day, be sober, putting on the breastplate of faith and love; and for a helmet the hope of salvation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296AF10" w14:textId="53F8D222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Thessalonians </w:t>
      </w:r>
      <w:r w:rsidR="003307B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:8</w:t>
      </w:r>
    </w:p>
    <w:p w14:paraId="7C6DEACA" w14:textId="59C6CEE8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C797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letter to the Thessalonians is the oldest book of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Testament. It was probably written within something like twenty years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Crucifixion; long, therefore, before any of the Gospels were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existence. It is, therefore, exceedingly interesting and instructive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notice how this whole context is saturated with allusions to our Lord's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teaching, as it is preserved in these Gospels; and how it takes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granted that the Thessalonian Christians were familiar with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words.</w:t>
      </w:r>
    </w:p>
    <w:p w14:paraId="75D2E9B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0DA585" w14:textId="0F3D89A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instance: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know perfectly that the day of the Lord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cometh as a thief in the night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(ver. 2). How did these people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Thessalonica know that? They had been Christians for a year or so only;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had been taught by Paul for a few weeks only, or a month or two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most. How did they know it? Because they had been told what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Master had said: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 goodman of the house had known at what hour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thief would come, he would have watched, and would not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suffered his house to be broken up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DED66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93DBED" w14:textId="2339CD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there are other allusions in the context almost as obvious: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the light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Who said that? Christ, in His words: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this world are wiser than the children of light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sleep, sleep in the night, and if they be drunken, are drunken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Where does that metaphor come from?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heed lest at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ye be overcharged with surfeiting and drunkenness, and the cares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life, and so that day come upon you unawares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Watch, 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suddenly He find you sleeping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689498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8C94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see all the context reposes upon, and presupposes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which you find in our present existing Gospels, as the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Jesus. And this is all but contemporaneous, and quite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independent, evidence of the existence in the Church,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beginning, of a traditional teaching which is now preserved for 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fourfold record of His life.</w:t>
      </w:r>
    </w:p>
    <w:p w14:paraId="53E6777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E426B" w14:textId="0AC5311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Take that remark for what it is worth; and now turn to the text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which I have to deal in this sermon. The whole of the context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said to be a little dissertation upon the moral and religious uses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doctrine of our Lord's second coming. In my text these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summed up in one central injunction which has preceding it a motive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enforces it, and following it a method that ensures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sober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centre thought; and it is buttressed upon 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by a motive and a means.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who are of the 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are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day,--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be sober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let us be it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putting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breastplate and helmet of faith, love, and hope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These, then,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three points which we have to consider.</w:t>
      </w:r>
    </w:p>
    <w:p w14:paraId="4D2A982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6CCD1F" w14:textId="77777777" w:rsidR="003307B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I. First, this central injunction, into which all the moral teaching</w:t>
      </w:r>
      <w:r w:rsidR="000937DD" w:rsidRPr="003307B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07BD">
        <w:rPr>
          <w:rFonts w:asciiTheme="minorHAnsi" w:hAnsiTheme="minorHAnsi" w:cs="Courier New"/>
          <w:b/>
          <w:bCs/>
          <w:sz w:val="22"/>
          <w:szCs w:val="22"/>
        </w:rPr>
        <w:t>drawn from the second coming of Christ is gathered</w:t>
      </w:r>
      <w:r w:rsidR="00A3295F" w:rsidRPr="003307BD">
        <w:rPr>
          <w:rFonts w:asciiTheme="minorHAnsi" w:hAnsiTheme="minorHAnsi" w:cs="Courier New"/>
          <w:b/>
          <w:bCs/>
          <w:sz w:val="22"/>
          <w:szCs w:val="22"/>
        </w:rPr>
        <w:t>--</w:t>
      </w:r>
      <w:r w:rsidRPr="003307BD">
        <w:rPr>
          <w:rFonts w:asciiTheme="minorHAnsi" w:hAnsiTheme="minorHAnsi" w:cs="Courier New"/>
          <w:b/>
          <w:bCs/>
          <w:sz w:val="22"/>
          <w:szCs w:val="22"/>
        </w:rPr>
        <w:t>Let us be sober</w:t>
      </w:r>
      <w:r w:rsidR="00491073" w:rsidRPr="003307BD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937DD" w:rsidRPr="003307B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3CC36FE5" w14:textId="77777777" w:rsidR="003307BD" w:rsidRDefault="003307B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6E15A" w14:textId="02060A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do not suppose we are altogether to omit any reference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literal meaning of this word. The context seems to show that, by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night as the season for drunken orgies. Temperance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moderation in regard not only to the evil and swinish sin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drunkenness, which is so manifestly contrary to all Christian integrity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nobility of character, but in regard to the far more subtle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temptation of another form of sensual indulgence--gluttony.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Church needed to be warned of that, and if these people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Thessalonica needed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warning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am quite sure that we need it.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a nation on earth which needs it more than Englishmen. I am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ascetic, I do not want to glorify any outward observance, but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doctor in England will tell you that the average Englishman eats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drinks a great deal more than is good for him. It is melancholy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how many professing Christians have the edge and keenness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intellectual and spiritual life blunted by the luxurious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senseless table-abundance in which they habitually indulge. I am quite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that water from the spring and barley-bread would be a great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for their souls, and for their bodies too, in the case of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who call themselves Christians. Suffer a word of exhortation,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 not let it be neglected because it is brief and general. Sparta,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all, is the best place for a man to live in, next to Jerusalem.</w:t>
      </w:r>
    </w:p>
    <w:p w14:paraId="4894E33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03BC6" w14:textId="7986E9A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passing from that, let us turn to the higher subject with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 is here evidently mainly concerned. What is the meaning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exhortation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sober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Well, first let me tell you what I think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meaning of it. It does not mean an unemotional absence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fervour in your Christian character.</w:t>
      </w:r>
    </w:p>
    <w:p w14:paraId="7D12BF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41DAFE" w14:textId="1D581D8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kind of religious teachers who are always preaching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enthusiasm, and preaching up what they call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sober standard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matters of religion. By which, in nine cases out of ten,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mean precisely such a tepid condition as is described in much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polite language, when the voice from heaven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thou 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cold nor hot I will spue thee out of My mouth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 meaning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sobriety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some people are always desiring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cultivate. I should have thought that the last piece of furniture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any Christian Church in the twentieth century needed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refrigerator! A poker and a pair of bellows would be very much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needful for them. For, dear brethren, the truths that you and I profess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believe are of such a nature, so tremendous either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joyfulness and beauty, or in their solemnity and awfulness,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think that if they once got into a man's head and heart,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most fervid and continuous glow of a radiant enthusiasm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 to their majesty and overwhelming importance. I venture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that the only consistent Christian is the enthusiastic Christian;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the only man who will ever do anything in this world for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man worth doing is the man who is not sober, according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cold-blooded definition which I have been speaking about, but who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ablaze with an enkindled earnestness that knows no diminution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cessation.</w:t>
      </w:r>
    </w:p>
    <w:p w14:paraId="4BB45D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B27BA" w14:textId="6C0779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Paul, the very man that is exhorting here to sobriety, was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type of an enthusiast all his life.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Festus thought him mad, and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Church at Corinth there were some to whom in his fervour,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seemed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beside himself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(2 Cor. </w:t>
      </w:r>
      <w:r w:rsidR="003307BD">
        <w:rPr>
          <w:rFonts w:asciiTheme="minorHAnsi" w:hAnsiTheme="minorHAnsi" w:cs="Courier New"/>
          <w:sz w:val="22"/>
          <w:szCs w:val="22"/>
        </w:rPr>
        <w:t>5:</w:t>
      </w:r>
      <w:r w:rsidRPr="008047DD">
        <w:rPr>
          <w:rFonts w:asciiTheme="minorHAnsi" w:hAnsiTheme="minorHAnsi" w:cs="Courier New"/>
          <w:sz w:val="22"/>
          <w:szCs w:val="22"/>
        </w:rPr>
        <w:t>13).</w:t>
      </w:r>
    </w:p>
    <w:p w14:paraId="4A3D63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FE250" w14:textId="3AB17B9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Oh! for more of that insanity! You may make up your minds to this;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men or women that are in thorough earnest, either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or about any other great, noble, lofty, self-forgetting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purpose, will have to be content to have the old Pentecostal charge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flung 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them: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These men are full of new wine!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for the Church,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well for the men who deserve the taunt; for it means that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learned something of the emotion that corresponds to such magnificent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awful verities as Christian faith converses with.</w:t>
      </w:r>
    </w:p>
    <w:p w14:paraId="3764D2D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9E57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did not intend to say so much about that; I turn now for a moment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consideration of what this exhortation really means. It means,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it, mainly this: the prime Christian duty of self-restraint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and the love of all earthly treasures and pleasures.</w:t>
      </w:r>
    </w:p>
    <w:p w14:paraId="64FF3E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3D36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do more than remind you how, in the very make of a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soul, it is clear that unless there be exercised rigid self-control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go all to pieces. The make of human nature, if I may say so, shows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not meant for a democracy but a monarchy.</w:t>
      </w:r>
    </w:p>
    <w:p w14:paraId="0465B0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0F3FA" w14:textId="143EEA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Here are within us many passions, tastes, desires, most of them rooted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flesh, which are as blind as hunger and thirst are. If a man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hungry, the bread will satisfy him all the same whether he steals it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not; and it will not necessarily be distasteful even if it be poisoned.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are other blind impulses and appetites in our nature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ask nothing except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this: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Give me my appropriate gratification,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laws of God and man be broken in order to get it</w:t>
      </w:r>
      <w:r w:rsidR="00050BC4">
        <w:rPr>
          <w:rFonts w:asciiTheme="minorHAnsi" w:hAnsiTheme="minorHAnsi" w:cs="Courier New"/>
          <w:sz w:val="22"/>
          <w:szCs w:val="22"/>
        </w:rPr>
        <w:t>!</w:t>
      </w:r>
    </w:p>
    <w:p w14:paraId="046A3D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DC7916" w14:textId="7BA8FC4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 there has to be something like an eye given to these blind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beasts, and something like a directing hand laid upon these instinctive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impulses. The true temple of the human spirit must be built in stages,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broad base laid in these animal instincts; above them,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controlling them, the directing and restraining will; above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 which enlightens it and them; and supreme over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with nothing between it and heaven. Where that is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of the inner man you get wild work. You have set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beggars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horseback,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all know where they go! The man who lets passion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inclination guide is like a steam-boat with all the furnaces banked up,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engines going full speed, and nobody at the wheel. It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 on to the rocks, or wherever the bow happens to point, no matter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death and destruction lie beyond the next turn of the screw.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what you will come to unless you live in the habitual exercise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rigid self-control.</w:t>
      </w:r>
    </w:p>
    <w:p w14:paraId="3311B2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E34D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that self-control is to be exercised mainly, or at least as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important form of it, in regard to our use and estimate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pleasures of this present life. Yes! it is not only from the study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make that the necessity for a very rigid self-government appears,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observation of the conditions and circumstances in which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placed points the same lesson. All round about him are hands reaching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to him drugged cups. The world with all its fading sweet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tempting him, and the old fable fulfils itself--Whoever takes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Circe's cup and puts it to his lips and quaffs deep, turns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swine, and sits there imprisoned at the feet of the sorceress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evermore!</w:t>
      </w:r>
    </w:p>
    <w:p w14:paraId="56DE81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DA22D" w14:textId="44B0DF6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only one thing that will deliver you from that fate,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sober,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regard to the world and all that it offers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us--all joy, possession, gratification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set a knife to thy throat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thou be a man given to appetite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no noble life possible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other terms--not to say there is no Christian life possible on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terms--but suppression and mortification of the desires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 and of the spirit. You cannot look upwards and downwards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moment. Your heart is only a tiny room after all, and if you cram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full of the world, you relegate your Master to the stable outside.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cannot serve God and Mammon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sober,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then,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 the habit of rigid self-control in regard to this present.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Oh! what a melancholy, solemn thought it is that hundreds of professing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 in England, like vultures after a full meal, have so gorged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with the garbage of this present life that they cannot fly,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have to be content with moving along the ground, heavy and languid.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and women, are you keeping yourselves in spiritual health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 very sparing use of the dainties and delights of earth? Answer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 to your own souls and to your Judge.</w:t>
      </w:r>
    </w:p>
    <w:p w14:paraId="625799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EE133" w14:textId="77777777" w:rsidR="003307B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 xml:space="preserve">II. And now let me turn to the other thoughts that lie here. </w:t>
      </w:r>
    </w:p>
    <w:p w14:paraId="53C8BE82" w14:textId="77777777" w:rsidR="003307BD" w:rsidRDefault="003307B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3672B" w14:textId="5502497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secondly, a motive which backs up and buttresses this exhortation.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who are of the day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-or as the Revised Version has it a little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emphatically and correctly,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us, since we are of the day,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sober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what day? The temptation is to answer the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saying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of course the specific day which was spoken about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of the section, "the day of the Lord," that coming judgment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coming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 think that although, perhaps, there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allusion here to that specific day, still, if you will look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verses which immediately precede my text, you will see that in them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has passed from the thought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day of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that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in general. That is obvious, I think, from the contrast he draws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darkness and the light. If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when he says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children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day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does not so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mean--though that is quite true--that we are, as it were, akin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day of judgment, and may therefore look forward to it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without fear,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quiet confidence, lifting up our heads because our redemption draws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nigh; but rather he means that Christians are the children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expresses knowledge, and joy, and activity. Of these things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 is the emblem, in every language and in every poetry. The day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time when men see and hear, the symbol of gladness and cheer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over.</w:t>
      </w:r>
    </w:p>
    <w:p w14:paraId="1D9773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9E01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says Paul, you Christian men and women belong to a joyous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realm, a realm of light and knowledge, a realm of purity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righteousness. You are children of the light; a glad condition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involves many glad and noble issues. Children of the light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brave, children of the light should not be afraid of the light,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the light should be cheerful, children of the light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buoyant, children of the light should be transparent, children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 should be hopeful, children of the light should be pure,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the light should walk in this darkened world, bearing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radiance with them; and making things, else unseen, visible to many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 eye.</w:t>
      </w:r>
    </w:p>
    <w:p w14:paraId="15DC33B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7D6B6" w14:textId="54CBA1F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while these emblems of cheerfulness, hope, purity, and illumination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gathered together in that grand name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Ye are the children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one direction especially in which the Apostle thinks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that consideration ought to tell, and that is the direction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self-restraint.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Noblesse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oblige!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the aristocracy are bound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low or dishonourable. The children of the light are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stain their hands with anything foul. Chambering and wantonness,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slumber and drunkenness, the indulgence in the appetites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flesh,--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all that may be fitting for the night, it is clean incongruous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day.</w:t>
      </w:r>
    </w:p>
    <w:p w14:paraId="3395FA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4C89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Well, if you want that turned into pedestrian prose--which is no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but a little less emotional--it is just this: You Christian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women belong--if you are Christians--to another state of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that which is lying round about you; and, therefore, you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in rigid abstinence from these things that are round about you.</w:t>
      </w:r>
    </w:p>
    <w:p w14:paraId="00814C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0968A" w14:textId="6FAF525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plain enough surely, nor do I suppose that I need to dwell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thought at any length. We belong to another order of things, says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Paul; we carry a day with us in the midst of the night. What follows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that? Do not let us pursue the wandering lights and treacherous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will-o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the-wisps that lure men into bottomless bogs where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lost. If we have light in our dwellings whilst Egypt lies in darkness,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it teach us to eat our meat with our loins girded, and our staves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hands, not without bitter herbs, and ready to go forth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wilderness. You do not belong to the world in which you live,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Christian men and women; you are only camped here. Your purposes,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thoughts, hopes, aspirations, treasures, desires, delights, go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higher. And so, if you are children of the day, be self-restrained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dealings with the darkness.</w:t>
      </w:r>
    </w:p>
    <w:p w14:paraId="3A29CC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BD066" w14:textId="0471E8D8" w:rsidR="000937DD" w:rsidRPr="003307B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07BD">
        <w:rPr>
          <w:rFonts w:asciiTheme="minorHAnsi" w:hAnsiTheme="minorHAnsi" w:cs="Courier New"/>
          <w:b/>
          <w:bCs/>
          <w:sz w:val="22"/>
          <w:szCs w:val="22"/>
        </w:rPr>
        <w:t>III. And, last of all, my text points out for us a method by which this</w:t>
      </w:r>
      <w:r w:rsidR="000937DD" w:rsidRPr="003307B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07BD">
        <w:rPr>
          <w:rFonts w:asciiTheme="minorHAnsi" w:hAnsiTheme="minorHAnsi" w:cs="Courier New"/>
          <w:b/>
          <w:bCs/>
          <w:sz w:val="22"/>
          <w:szCs w:val="22"/>
        </w:rPr>
        <w:t xml:space="preserve">great precept may be </w:t>
      </w:r>
      <w:proofErr w:type="gramStart"/>
      <w:r w:rsidRPr="003307BD">
        <w:rPr>
          <w:rFonts w:asciiTheme="minorHAnsi" w:hAnsiTheme="minorHAnsi" w:cs="Courier New"/>
          <w:b/>
          <w:bCs/>
          <w:sz w:val="22"/>
          <w:szCs w:val="22"/>
        </w:rPr>
        <w:t>fulfilled:</w:t>
      </w:r>
      <w:r w:rsidR="00A3295F" w:rsidRPr="003307BD">
        <w:rPr>
          <w:rFonts w:asciiTheme="minorHAnsi" w:hAnsiTheme="minorHAnsi" w:cs="Courier New"/>
          <w:b/>
          <w:bCs/>
          <w:sz w:val="22"/>
          <w:szCs w:val="22"/>
        </w:rPr>
        <w:t>--</w:t>
      </w:r>
      <w:proofErr w:type="gramEnd"/>
      <w:r w:rsidRPr="003307BD">
        <w:rPr>
          <w:rFonts w:asciiTheme="minorHAnsi" w:hAnsiTheme="minorHAnsi" w:cs="Courier New"/>
          <w:b/>
          <w:bCs/>
          <w:sz w:val="22"/>
          <w:szCs w:val="22"/>
        </w:rPr>
        <w:t>Putting on the breastplate of faith</w:t>
      </w:r>
      <w:r w:rsidR="000937DD" w:rsidRPr="003307B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07BD">
        <w:rPr>
          <w:rFonts w:asciiTheme="minorHAnsi" w:hAnsiTheme="minorHAnsi" w:cs="Courier New"/>
          <w:b/>
          <w:bCs/>
          <w:sz w:val="22"/>
          <w:szCs w:val="22"/>
        </w:rPr>
        <w:t>and love, and for an helmet the hope of salvation</w:t>
      </w:r>
      <w:r w:rsidR="00491073" w:rsidRPr="003307B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6B5ACF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36AF9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That, of course, is the first rough draft occurring in Paul's earliest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Epistle, of an image which recurs at intervals, and in more or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expanded form in other of his letters, and is so splendidly worked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detail in the grand picture of the Christian armour in the Epistle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Ephesians.</w:t>
      </w:r>
    </w:p>
    <w:p w14:paraId="45B947E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FB5E0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do more than just remind you of the difference between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finished picture and this outline sketch. Here we have only defensive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offensive armour, here the Christian graces are somewhat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differently allocated to the different parts of the armour. Here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only the great triad of Christian graces, so familiar on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lips--faith, hope, charity. Here we have faith and love in the closest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juxtaposition, and hope somewhat more apart. The breastplate,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some of the ancient hauberks, made of steel and gold, is framed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forged out of faith and love blended together, and faith and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more closely identified in fact than faith and hope, or than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hope. For faith and love have the same object--and are all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contemporaneous. Wherever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 lays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hold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Jesus Christ by faith,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cannot but spring up in his heart love to Christ; and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without faith. So that we may almost say that faith and love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two throws of the shuttle, the one in the one direction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in the other; whereas hope comes somewhat later in a somewhat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remoter connection with faith, and has a somewhat different object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these other two.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here slightly separated from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sister graces. Faith, love, hope--these three form the defensive armour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guard the soul; and these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three make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self-control possible. Like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 in his dress, who is let down to the bottom of the wild,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far-weltering ocean, a man whose heart is girt by faith and charity,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whose head is covered with the helmet of hope, may be dropped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wildest sea of temptation and of worldliness, and yet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 dry and unharmed through the midst of its depths, and breathe air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comes from a world above the restless surges.</w:t>
      </w:r>
    </w:p>
    <w:p w14:paraId="1D18DB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41C9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in like manner the cultivation of faith, charity, and hope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means for securing the exercise of sober self-control.</w:t>
      </w:r>
    </w:p>
    <w:p w14:paraId="5933557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D9E76F" w14:textId="12C629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an easy thing to say to a man,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Govern yourself!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 thing with the powers that any man has at his disposal to do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somebody said about an army joining the rebels,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It's a bad job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extinguisher catches fire!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exactly the condition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in regard to our power of self-government. The powers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control are largely gone over to the enemy, and become traitors.</w:t>
      </w:r>
    </w:p>
    <w:p w14:paraId="3259C80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05CAD" w14:textId="296F6A9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Who shall keep the very keepers?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old question, and here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answer:--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You cannot execute the gymnastic feat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erecting yourself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yourself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more than a man can take himself by his own coat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collar and lift himself up from the ground with his own arms. But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cultivate faith, hope, and charity, and these three,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cultivated and brought to bear upon your daily life, will do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governing for you. Faith will bring you into communication with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God. Love will lead you into a region where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temptations round you will be touched as by an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Ithuriel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spear, and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 their foulness. And hope will turn away your eyes from looking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tempting splendours around, and fix them upon the glories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above.</w:t>
      </w:r>
    </w:p>
    <w:p w14:paraId="2D3C9B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01A0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reins will come into your hands in an altogether new manner,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you will be able to be king over your own nature in a fashion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did not dream of before, if only you will trust in Christ, and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fix your desires on the things above.</w:t>
      </w:r>
    </w:p>
    <w:p w14:paraId="5AF572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3A62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you will be able to govern yourself when you let Christ govern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 The glories that are to be done away, that gleam round you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foul, flaring tallow-candles, will lose all their fascination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brightness, by reason of the glory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excelleth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the pure starlike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splendour of the white inextinguishable lights of heaven.</w:t>
      </w:r>
    </w:p>
    <w:p w14:paraId="6702D5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A330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when by faith, charity, and hope you have drunk of the new wine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kingdom, the drugged and opiate cup which a sorceress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presents, jewelled though it be, will lose its charms, and it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hard to turn from it and dash it to the ground.</w:t>
      </w:r>
    </w:p>
    <w:p w14:paraId="034E71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4A655" w14:textId="16618658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help you, brother,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sober,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unless you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the kingdom of God!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206CA9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DCEF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AA9E0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5781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5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2021-12-15T15:09:00Z</dcterms:modified>
</cp:coreProperties>
</file>