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B134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0D1C744" w14:textId="3837DA08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TIMOTHY-</w:t>
      </w:r>
      <w:r w:rsidR="00CF7236">
        <w:rPr>
          <w:b/>
          <w:sz w:val="32"/>
          <w:u w:val="single"/>
        </w:rPr>
        <w:t>002</w:t>
      </w:r>
      <w:r w:rsidRPr="000D6B18">
        <w:rPr>
          <w:sz w:val="32"/>
          <w:u w:val="single"/>
        </w:rPr>
        <w:t xml:space="preserve">. </w:t>
      </w:r>
      <w:r w:rsidR="00A626BA">
        <w:rPr>
          <w:b/>
          <w:sz w:val="32"/>
          <w:u w:val="single"/>
        </w:rPr>
        <w:t>THE GOSPEL OF THE GLORY OF THE HAPPY GOD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AD64CA1" w14:textId="4A1AADF2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626BA" w:rsidRPr="00A626BA">
        <w:rPr>
          <w:rFonts w:cstheme="minorHAnsi"/>
          <w:i/>
          <w:sz w:val="24"/>
          <w:szCs w:val="24"/>
          <w:lang w:val="en-US"/>
        </w:rPr>
        <w:t>The glorious gospel of the blessed God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A46768F" w14:textId="2BDFD7BF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Timothy 1:11</w:t>
      </w:r>
    </w:p>
    <w:p w14:paraId="601261F9" w14:textId="6C3F1D0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31A3FE" w14:textId="6490883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Two remarks of an expository character will prepare the way for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consideration of this text. The first is, that the proper rendering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is given in the Revised Version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the gospel of the glory,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glorious gospel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Apostle is not telling us what kind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 the Gospel is, but what it is about. He is dealing not with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quality, but with its contents. It is a Gospel which reveals, has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with, is the manifestation of, the glory of God.</w:t>
      </w:r>
    </w:p>
    <w:p w14:paraId="6233D96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6D3258" w14:textId="1D4205A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the other remark is with reference to the meaning of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are two Greek words which are both translated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New Testament. One of them, the more common, literally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well spoken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points to the action of praise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benediction; describes what a man is when men speak well of him,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God is when men praise and magnify His name. But the other word,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 used here, and is only applied to God once more in Scripture,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no reference to the human attribution of blessing and praise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but describes Him altogether apart from what men say of Him,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He is in Himself,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as we might almost say,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God. If the word happy seems too trivial, suggesting ideas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levity, of turbulence, of possible change, then I do not know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find any better word than that which is already employed in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text, if only we remember that it means the solemn, calm, restful,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perpetual gladness that fills the heart of God.</w:t>
      </w:r>
    </w:p>
    <w:p w14:paraId="0CBA995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31497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much, then, being premised, there are three points that seem to 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come out of this remarkable expression of my text. First,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 of God in Christ, of which the Gospel is the record,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 of God. Second, that revelation is, in a very profound sense,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 in the blessedness of God. And, lastly, that revelation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 news for men. Let us look at these three points, then,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succession.</w:t>
      </w:r>
    </w:p>
    <w:p w14:paraId="44E8C54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DC187F" w14:textId="77777777" w:rsidR="000937DD" w:rsidRPr="00A626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26BA">
        <w:rPr>
          <w:rFonts w:asciiTheme="minorHAnsi" w:hAnsiTheme="minorHAnsi" w:cs="Courier New"/>
          <w:b/>
          <w:bCs/>
          <w:sz w:val="22"/>
          <w:szCs w:val="22"/>
        </w:rPr>
        <w:t>I. Take, first, that striking thought that the revelation of God in</w:t>
      </w:r>
      <w:r w:rsidR="000937DD" w:rsidRPr="00A626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26BA">
        <w:rPr>
          <w:rFonts w:asciiTheme="minorHAnsi" w:hAnsiTheme="minorHAnsi" w:cs="Courier New"/>
          <w:b/>
          <w:bCs/>
          <w:sz w:val="22"/>
          <w:szCs w:val="22"/>
        </w:rPr>
        <w:t>Jesus Christ is the glory of God.</w:t>
      </w:r>
    </w:p>
    <w:p w14:paraId="0B337F6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A497C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theme, or contents, or purpose of the whole Gospel, is to set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make manifest to men the glory of God.</w:t>
      </w:r>
    </w:p>
    <w:p w14:paraId="328CE9C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60813F" w14:textId="6DFDCDE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 what do we mean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glory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I think, perhaps, that question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most simply answered by remembering the definite meaning of the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Old Testament. There it designates, usually, that supernatural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lustrous light which dwelt between the Cherubim, the symbol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presence and of the self-manifestation of God. So that we may say,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brief, that the glory of God is the sum-total of the light that streams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His self-revelation, considered as being the object of adoration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praise by a world that gazes upon Him.</w:t>
      </w:r>
    </w:p>
    <w:p w14:paraId="43D5053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4B055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if this be the notion of the glory of God, is it not a startling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contrast which is suggested between the apparent contents and the real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substance of that Gospel? Suppose a man, for instance, who had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previous knowledge of Christianity, being told that in it he would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highest revelation of the glory of God. He comes to the book,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finds that the very heart of it is not about God, but about a man;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revelation of the glory of God is the biography of a man; and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that, that the larger portion of that biography is the story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humiliations, and the sufferings, and the death of the man.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not strike him as a strange paradox that the history of a man's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was the shining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apex of all revelations of the glory of God? And yet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is, and the Apostle, just because to him the Gospel was the story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 who lived and died, declares that in this story of a human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patient, meek, limited, despised, rejected, and at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crucified, lies, brighter than all other flashings of the divine light,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very heart of the lustre and palpitating centre and fontal source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all the radiance with which God has flooded the world. The history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Jesus Christ is the glory of God. And that involves two or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considerations on which I dwell briefly.</w:t>
      </w:r>
    </w:p>
    <w:p w14:paraId="17E627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18779A" w14:textId="5F1E15E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of them is this: Christ, then, is the self-revelation of God. If,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deal with the story of His life and death, we are dealing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simply with the biography of a man, however pure, lofty, inspired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be, then I ask what sort of connection there is between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biography which the four Gospels gives us, and what my text says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substance of the Gospel? What force of logic is there in the Apostle's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words: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God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commendeth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His love toward us in that whilst we were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sinners Christ died for us,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there is some altogether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between the God who commends His love and the Christ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dies to commend it, than exists between a mere man and God? Brethren!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deliver my text, and a hundred other passages of Scripture,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charge of being extravagant nonsense, and clear, illogical non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sequiturs, you must believe that in that man Christ Jesus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behold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glory--the glory of the only begotten of the Father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that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look--haply not without some touch of tenderness and awed admiration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our hearts--upon His gentleness, we have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patient God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look upon His tears we have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pitying God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when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upon His Cross we have to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redeeming God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gazing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the Man, to see in Him the manifest divinity. Oh! listen to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voice,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that hath seen Me hath seen the Father,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bow before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story of the human life as being the revelation of the indwelling God.</w:t>
      </w:r>
    </w:p>
    <w:p w14:paraId="406F5B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B1341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then, still further, my text suggests that this self-revelation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in Jesus Christ is the very climax and highest point of all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revelations to men. I believe that the loftiest exhibition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 of the divine character which is possible to us must be made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us in the form of a man. I believe that the law of humanity,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ever, in heaven as on earth, is this, that the Son is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God; and that no loftier--yea, at bottom, no other--communication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divine nature can be made to man than is made in Jesus Christ.</w:t>
      </w:r>
    </w:p>
    <w:p w14:paraId="216A002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288529" w14:textId="455137C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be that as it may, let me urge upon you this thought, that in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wondrous story of the life and death of our Lord Jesus Christ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high-water mark of divine self-communication has been touched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reached. All the energies of the divine nature are embodied there.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riches, both of the wisdom and of the knowledge of God,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 and Passion of our Saviour.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declare at this time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righteousness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came to die. The Cross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power of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unto salvation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Or, to put it into other words, and avail oneself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illustration, we know the old story of the queen who, for the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an unworthy human heart, dissolved pearls in the cup and gave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him to drink. We may say that God comes to us, and for the love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reprobate and unworthy, has melted all the jewels of His nature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that cup of blessing which He offers to us, saying: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Drink ye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whole Godhead, so to speak, is smelted down to make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rushing river of molten love which flows from the Cross of Christ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hearts of men. Here is the highest point of God's revelation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Himself.</w:t>
      </w:r>
    </w:p>
    <w:p w14:paraId="0F94C24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896D2E" w14:textId="529ED95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my text implies, still further, that the true living, flashing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centre of the glory of God is the love of God. Christendom is more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half heathen yet, and it betrays its heathenism not least in its vulgar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conceptions of the divine nature and its glory. The majestic attributes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separate God from man, and make Him unlike His creatures, are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ones which people too often fancy belong to the glorious side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character. They draw distinctions between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that the latter applies mainly to what I might call the physical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metaphysical, and less to the moral, attributes of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nature. We adore power, and when it is expanded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infinity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is the glory of God. But my text delivers us from all such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misconceptions. If we rightly understand it, then we learn this,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true heart of the glory is tenderness and love. Of power that weak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man hanging on the Cross is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 strange embodiment; but if we learn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something more godlike in God than power, then we can say,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look upon Jesus Christ: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Lo! this is our God. We have waited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and He will save 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Not in the wisdom that knows no growth,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knowledge which has no border-land of ignorance ringing it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about, not in the unwearied might of His arm, not in the exhaustless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energy of His being, not in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unslumbering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watchfulness of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all-seeing eye, not in that awful presence wheresoever creatures are;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in any or in all of these lies the glory of God, but in His love.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are the fringes of the brightness; this is the central blaze.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is the Gospel of the glory of God, because it is all summed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one word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God so loved the world that He gave His only begotten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8A306A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2E5E25" w14:textId="77777777" w:rsidR="000937DD" w:rsidRPr="00A626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26BA">
        <w:rPr>
          <w:rFonts w:asciiTheme="minorHAnsi" w:hAnsiTheme="minorHAnsi" w:cs="Courier New"/>
          <w:b/>
          <w:bCs/>
          <w:sz w:val="22"/>
          <w:szCs w:val="22"/>
        </w:rPr>
        <w:t>II. Now, in the next place, the revelation of God in Christ is an</w:t>
      </w:r>
      <w:r w:rsidR="000937DD" w:rsidRPr="00A626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26BA">
        <w:rPr>
          <w:rFonts w:asciiTheme="minorHAnsi" w:hAnsiTheme="minorHAnsi" w:cs="Courier New"/>
          <w:b/>
          <w:bCs/>
          <w:sz w:val="22"/>
          <w:szCs w:val="22"/>
        </w:rPr>
        <w:t>element in the blessedness of God.</w:t>
      </w:r>
    </w:p>
    <w:p w14:paraId="59F3FE5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DE8283" w14:textId="3688190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come here into places where we see but very dimly, and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becomes us to speak very cautiously. Only as we are led by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teaching may we affirm at all. But it cannot be unwise to accept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simple literality utterances of Scripture, however they may seem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strike us as strange.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 would say--the philosopher's God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all-sufficient and unemotional, the Bible's God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delighteth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mercy,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rejoiceth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in His gifts, and is glad when men accept them.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something, surely, amid all the griefs and sorrows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sorrow-haunted and devil-hunted world, to rise to this lofty region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feel that there is a living personal joy at the heart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universe. If we went no further, to me there is infinite beauty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mighty consolation and strength in that one thought--the happy God.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not, as some ways of representing Him figure Him to be, what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older astronomers thought the sun was, a great cold orb, black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frigid at the heart, though the source and centre of light and warmth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system. But He Himself is joy, or if we dare not venture 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word, which brings with it earthly associations, and suggests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possibility of alteration--He is the blessed God. And the Psalmist saw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deeply into the divine nature, who, not contented with hymning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praise as the possessor of the fountain of life, and the light whereby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see light, exclaimed in an ecstasy of anticipation,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drink of the rivers of Thy pleasures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BC5BC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41C9F5" w14:textId="3A9484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 great deal more than that here, if not in the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itself, at least in its connection, which connection seems to suggest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howsoever the divine nature must be supposed to be blessed in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absolute and boundless perfectness, an element in the blessedness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God Himself arises from His self-communication through the Gospel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world. All love delights in imparting. Why should not God's?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lower level of human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affection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know that it is so, and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level we may with all reverence venture to say, The quality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that mercy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twice blest,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divine love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blesseth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Him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gives and them that take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E0383D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EDAB33" w14:textId="3DC4AE3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He created a universe because He delights in His works, and in having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creatures on whom He can lavish Himself. 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rests in His love,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rejoices over us with singing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we open our hearts to the reception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light, and learn to know Him as He has declared Himself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Christ. The blessed God is blessed because He is God. But He is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too because He is the loving and, therefore, the giving God.</w:t>
      </w:r>
    </w:p>
    <w:p w14:paraId="0349B46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CD8C48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a rock-firmness such a thought as this gives to the mercy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love that He pours out upon us! If they were evoked by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worthiness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might well tremble, but when we know, according to the grand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familiar to many of us, that it is His nature and property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merciful, and that He is far gladder in giving than we can be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receiving, then we may be sure that His mercy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for ever,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is the very necessity of His being--and He cannot turn His back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Himself--to love, to pity, to succour, and to bless.</w:t>
      </w:r>
    </w:p>
    <w:p w14:paraId="6A1EC0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8B8E4F" w14:textId="77777777" w:rsidR="000937DD" w:rsidRPr="00A626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26BA">
        <w:rPr>
          <w:rFonts w:asciiTheme="minorHAnsi" w:hAnsiTheme="minorHAnsi" w:cs="Courier New"/>
          <w:b/>
          <w:bCs/>
          <w:sz w:val="22"/>
          <w:szCs w:val="22"/>
        </w:rPr>
        <w:t>III. And so, lastly, the revelation of God in Christ is good news for</w:t>
      </w:r>
      <w:r w:rsidR="000937DD" w:rsidRPr="00A626BA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A626BA">
        <w:rPr>
          <w:rFonts w:asciiTheme="minorHAnsi" w:hAnsiTheme="minorHAnsi" w:cs="Courier New"/>
          <w:b/>
          <w:bCs/>
          <w:sz w:val="22"/>
          <w:szCs w:val="22"/>
        </w:rPr>
        <w:t>us all.</w:t>
      </w:r>
    </w:p>
    <w:p w14:paraId="1F07F05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DF329B" w14:textId="081B6BE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The Gospel of the glory of the blessed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How that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got tarnished and enfeebled by constant use and unreflective use,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that it slips glibly off my tongue and falls without producing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effect upon your hearts! It needs to be freshened up by considering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really it means. It means this: here are we like men shut up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beleaguered city, hopeless, helpless, with no power to break out or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raise the siege; provisions failing, death certain. Some of you older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and women remember how that was the case in that awful siege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Paris, in the Franco-German War, and what expedients were adopted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order to get some communication from without. And here to us, prisoned,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comes, as it did to them, a despatch borne under a dove's wing,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message is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this:--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God is love; and that you may know that He is,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sent you His Son who died on the Cross, the sacrifice for a world's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sin. Believe it, and trust it, and all your transgressions will pass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away.</w:t>
      </w:r>
    </w:p>
    <w:p w14:paraId="1D9A6B4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A55035" w14:textId="5C90BFE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My brother, is not that good news? Is it not the good news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need--the news of a Father, of pardon, of hope, of love, of strength,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purity, of heaven? Does it not meet our fears, our forebodings,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wants at every point? It comes to you. What do you do with it? Do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welcome it eagerly, do you clutch it to your hearts, do you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my Gospel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Oh! let me beseech you, welcome the message; do not turn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from the word from heaven, which will bring life and blessedness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all your hearts! Some of you have turned away long enough,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perhaps, are fighting with the temptation to do so again even now.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me press that ancient Gospel upon your acceptance, that Christ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 of God has died for you, and lives to bless and help you. Take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live! So shall you find that,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cold water to a thirsty soul,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this best of all news from the far country.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FD6F55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02CA4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18165D" w14:textId="45648FA8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404B4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4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2021-12-15T15:11:00Z</dcterms:modified>
</cp:coreProperties>
</file>