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CE95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02CF1AF" w14:textId="65A54F0D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TIMOTHY-</w:t>
      </w:r>
      <w:r w:rsidR="00CF7236">
        <w:rPr>
          <w:b/>
          <w:sz w:val="32"/>
          <w:u w:val="single"/>
        </w:rPr>
        <w:t>004</w:t>
      </w:r>
      <w:r w:rsidRPr="000D6B18">
        <w:rPr>
          <w:sz w:val="32"/>
          <w:u w:val="single"/>
        </w:rPr>
        <w:t xml:space="preserve">. </w:t>
      </w:r>
      <w:r w:rsidR="00A626BA">
        <w:rPr>
          <w:b/>
          <w:sz w:val="32"/>
          <w:u w:val="single"/>
        </w:rPr>
        <w:t>THE CHIEF OF SINNERS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740A0A4" w14:textId="798E2264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97BA7" w:rsidRPr="00597BA7">
        <w:rPr>
          <w:rFonts w:cstheme="minorHAnsi"/>
          <w:i/>
          <w:sz w:val="24"/>
          <w:szCs w:val="24"/>
          <w:lang w:val="en-US"/>
        </w:rPr>
        <w:t>Of whom I am chief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55F73CB" w14:textId="764C1C56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Timothy 1:1</w:t>
      </w:r>
      <w:r w:rsidR="00597BA7">
        <w:rPr>
          <w:rFonts w:cstheme="minorHAnsi"/>
          <w:i/>
          <w:sz w:val="24"/>
          <w:szCs w:val="24"/>
          <w:lang w:val="en-US"/>
        </w:rPr>
        <w:t>5</w:t>
      </w:r>
    </w:p>
    <w:p w14:paraId="1DCF04D0" w14:textId="79E9FFC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1A4D8F" w14:textId="480700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less teachers of religion talk about themselves the better; and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 kind of personal reference, far removed from egotism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offensiveness. Few such men have ever spoken more of themselves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did, and yet none have been truer to his motto: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preach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but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the scope of almost all his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references is the depreciation of self, and the magnifying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wonderful mercy which drew him to Jesus Christ. Whenever he speaks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conversion it is with deep emotion and with burning cheeks. 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instance, he adduces himself as the typical example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long-suffering. If he were saved none need despair.</w:t>
      </w:r>
    </w:p>
    <w:p w14:paraId="1159E6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1E7444" w14:textId="11DBD6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take it that this saying of the Apostle's,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whom I am chief,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paradoxical and exaggerated as it seems to many men, is in spirit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all who know themselves ought to re-echo; and without which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little strength in Christian life.</w:t>
      </w:r>
    </w:p>
    <w:p w14:paraId="490898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F1E5C" w14:textId="77777777" w:rsidR="000937DD" w:rsidRPr="00597BA7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7BA7">
        <w:rPr>
          <w:rFonts w:asciiTheme="minorHAnsi" w:hAnsiTheme="minorHAnsi" w:cs="Courier New"/>
          <w:b/>
          <w:bCs/>
          <w:sz w:val="22"/>
          <w:szCs w:val="22"/>
        </w:rPr>
        <w:t>I. And so I ask you to note, first, what this man thinks of himself.</w:t>
      </w:r>
    </w:p>
    <w:p w14:paraId="657F5B46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C781A" w14:textId="0B2354F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Of whom I am chief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if we set what we know of the character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Saul of Tarsus before he was a Christian by the side of that of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have won a bad supremacy in wickedness, the words seem entirely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 and exaggerated. But, as I have often had to say, the principle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Apostle's estimate is to be found in his belief that,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manifestation of evil in specific acts of immorality,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flagrant breaches of commandment, but the inward principle from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deeds flowed, is the measure of a man's criminality, and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the uniform teaching of Scripture, the very root of sin,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which is common to all the things that the world's conscience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ordinary morality designate as wrong, is to be found here,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 has become the centre, the aim, and the law instead of God.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condemnation,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said Paul's Master--not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so-and-so and so-and-so, but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that light is come into the world,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love darkness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root of evil.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Comforter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Paul's Master,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will convince the world of sin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broken the commandments? Because they have been lustful,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ambitious, passionate, murderous, profligate, and so on? No!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believe not in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CE0CF5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85EA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common root of all sin is alienation of heart and will from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by the root, and not by the black clusters of poisonous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berries that have come from it, that men are to be judged. Here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mother-tincture. You may colour it in different ways, and you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flavour it with different essences, and you will get a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pharmacopoeia of poisons out of it. But the mother-poison of them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this, that men turn away from the light, which is God; and for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me is God in Christ.</w:t>
      </w:r>
    </w:p>
    <w:p w14:paraId="0EE273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931086" w14:textId="036F854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man, looking back from the to-day of his present devotion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 the yesterdays of his hostility, avails himself indeed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palliation,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did it ignorantly, in unbelief,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yet is smitten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consciousness that whilst as touching the righteousness that is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law he was blameless, his attitude to that incarnate love was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now, he thinks, stamps him as the worst of men.</w:t>
      </w:r>
    </w:p>
    <w:p w14:paraId="46A5AC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D837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there is the standard by which we have to try ourselves.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get down below the mere surface of acts, and think, not of what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do, but of what we are, we shall then, at any rate, have in our hands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means by which we can truly estimate ourselves.</w:t>
      </w:r>
    </w:p>
    <w:p w14:paraId="221903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D9ABE6" w14:textId="6CD4DC0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But what have we to say about that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chief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Is not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exaggeration? Well, yes and no. For every man ought to know the weak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evil places of his own heart better than he does those of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besides. And if he does so know them, he will understand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ordinary classification of sin, according to the apparent blackness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deed, is very superficial and misleading. Obviously, the worst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acts need not be done by the worst of men, and it does not 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 that the man who does the awful deed stands out from his fellows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same bad pre-eminence in which his deed stands out from theirs.</w:t>
      </w:r>
    </w:p>
    <w:p w14:paraId="2C8175C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A47976" w14:textId="575018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Take a concrete case. Go into the slums of Manchester, and take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people there, battered almost out of the semblance of humanity,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crusted over and leprous with foul-smelling evils that you 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come within a thousand miles of thinking it possible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do. Did you ever think that it is quite possible that the worst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harlot, thief, drunkard, profligate in your back streets may be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innocent in their profligacy than you are in your respectability;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may even come to this paradox, that the worse the act,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rule, the less guilty the doer? It is not such a paradox as it looks,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because, on the one hand, the presence of temptation, and, on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hand, the absence of light, make all the difference. And these people,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could not have been anything else, are innocent in degradation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compared with you, with all your education and culture,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opportunities of going straight, and knowledge of Christ and His 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little transgressions that you do are far greater than the gross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 that they do.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for the grace of God, there goes John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Bradford,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the old preacher, when he saw a man going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scaffold. And you and I, if we know ourselves, will not think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an instance of exaggeration, but only of the object nearest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seeming the largest, when Paul said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whom I am chief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D288F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D474B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Only go and look for your sin in the way they look for Guy Fawkes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House of Commons before the session. Take a dark lantern, and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down into the cellars.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do not find something there that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all the conceit out of you, it must be because you are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short-sighted, or phenomenally self-complacent.</w:t>
      </w:r>
    </w:p>
    <w:p w14:paraId="0169774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E69F2" w14:textId="75AF5CD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does it matter though there be vineyards on the slopes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Vesuvius, and bright houses nestling at its base, and beauty lying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around like the dream of a god, if, when a man cranes his neck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top of the crater, he sees that that cone, so graceful on the outside,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seething with fire and sulphur? Let us look down into the crater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 hearts, and what we see there may well make us feel as Paul did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whom I am chief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241E0A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33E1C" w14:textId="7E61A1C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such an estimate is perfectly consistent with a clear recognition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any good that may be in the character and manifest in life.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Paul who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whom I am chief,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 in the almost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contemporaneous letter sent to the same person,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fought a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fight; I have finished my course; I have kept the faith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he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man who asserted,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nothing am I behind the very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apostles, though I be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true Christian estimate of one's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evil and sin does not in the least interfere with the recognition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what God strengthens one to do, or of the progress which, by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grace, may have been made in holiness and righteousness. The two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lie side by side with perfect harmony, and ought to do so, in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heart.</w:t>
      </w:r>
    </w:p>
    <w:p w14:paraId="0BCA51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F27FCE" w14:textId="41E9311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notice one more point. The Apostle does not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was,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chief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What! A man who could say, in another connection,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any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in Christ Jesus, he is a new creature; old things are passed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 man who could say, in another connection,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live, yet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I, but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me: and the life which I now live in the flesh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live by the faith of the Son of God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-does he also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chief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he speaking about his present? Are old sins bound round a man's neck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evermore? If they be, what is the meaning of the Gospel that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redeems us from our sins? Well, he means this. No lapse of time,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any gift of divine pardon, nor any subsequent advancement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holiness and righteousness, can alter the fact that I, the very same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am now rejoicing in God's salvation, am the man that did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things; and, in a very profound sense, they remain mine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eternity. I may be a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forgiven sinner, and a cleansed sinner,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sanctified sinner, but I am a sinner--not I was. The imperishable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between a man and his past, which may be so tragical,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 God, may be so blessed, even in the case of remembered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confessed sin, is solemnly hinted at in the words before us. We carry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us ever the fact of past transgression, and no forgiveness,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future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perfecting of holiness in the fear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by the grace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alter that fact. Therefore, let us beware lest we 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our souls any more of the stains which, though they be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and sufficient sense blotted out, do yet leave the marks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fallen for ever.</w:t>
      </w:r>
    </w:p>
    <w:p w14:paraId="3255B2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DCE30" w14:textId="77777777" w:rsidR="000937DD" w:rsidRPr="00597BA7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7BA7">
        <w:rPr>
          <w:rFonts w:asciiTheme="minorHAnsi" w:hAnsiTheme="minorHAnsi" w:cs="Courier New"/>
          <w:b/>
          <w:bCs/>
          <w:sz w:val="22"/>
          <w:szCs w:val="22"/>
        </w:rPr>
        <w:t>II. Note how this man comes to such an estimate of himself.</w:t>
      </w:r>
    </w:p>
    <w:p w14:paraId="0AEB97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BE4C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did not think so deeply and penitently of his past at the beginning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career, true and deep as his repentance, and valid and genuine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his conversion were. But as he advanced in the love of Jesus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former active hostility became more monstrous to him,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higher he rose, the clearer was his vision of the depth from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struggled; for growth in Christian holiness deepens the conviction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prior imperfection.</w:t>
      </w:r>
    </w:p>
    <w:p w14:paraId="397DB6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54C64" w14:textId="58AE042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God has forgiven my sin the more need for me to remember 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shalt be ashamed and confounded, and never open thy mouth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of thy transgressions, when I am pacified towards thee for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thou hast done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you, my brother, have any real and genuine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of God's pardoning mercy, it will bow you down the more completely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your knees in the recognition of your own sin. The man who, as soon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pressure of guilt and danger which is laid upon him seems to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be lifted off, springs up like some elastic figure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indiarubber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goes on his way in jaunty forgetfulness of his past evil, needs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 himself whether he has ever passed from death unto life.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the old sin is to be blind. The surest sign that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pardoned is the depth of our habitual penitence. Try yourselves,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 who are so sure of your forgiveness, try yourselves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test, and if you find that you are thinking less of your past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evil, be doubtful whether you have ever entered into the genuine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the forgiving mercy of your God.</w:t>
      </w:r>
    </w:p>
    <w:p w14:paraId="0731AD3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0497B" w14:textId="2F8D5DD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still further, this penitent retrospect is the direct result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advancement in Christian characteristics. We are drawn to begin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study or enterprise by the illusion that there is but a little way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Alps upon alps arise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once we have climbed a short distance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the hill, and it has become as difficult to go back as to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forward.</w:t>
      </w:r>
    </w:p>
    <w:p w14:paraId="3A1EE5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1FD38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in the Christian life--the sign of growing perfection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growing consciousness of imperfection. A spot upon a clean palm is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conspicuous than a diffuse griminess over all the hand. One stain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white robe spoils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which would not be noticed upon one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lustrously clean.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more we grow towards God in Christ,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we appropriate and make our own His righteousness, the more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conscious of our deficiencies, and the less we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prepared to assert virtues for ourselves.</w:t>
      </w:r>
    </w:p>
    <w:p w14:paraId="5CA520E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025501" w14:textId="6DCEBDF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comes to pass that conscience is least sensitive when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most needed, and most swift to act when it has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least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do. So it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pass, too, that no man's acquittal of himself can be accepted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sufficient; and that he is a fool in self-knowledge who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 of guilt, therefore I am innocent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know nothing against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myself, yet am I not hereby justified: but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more you become like Christ the more you will find out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unlikeness to Him.</w:t>
      </w:r>
    </w:p>
    <w:p w14:paraId="48E292F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83F056" w14:textId="77777777" w:rsidR="000937DD" w:rsidRPr="00597BA7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97BA7">
        <w:rPr>
          <w:rFonts w:asciiTheme="minorHAnsi" w:hAnsiTheme="minorHAnsi" w:cs="Courier New"/>
          <w:b/>
          <w:bCs/>
          <w:sz w:val="22"/>
          <w:szCs w:val="22"/>
        </w:rPr>
        <w:t>III. Lastly, note what this judgment of himself did for this man.</w:t>
      </w:r>
    </w:p>
    <w:p w14:paraId="45FD5A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7FF6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said in the beginning of my remarks that it seemed to me that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reproduction of this estimate of ourselves there would be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Christian life in us. It seems to me that that continual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remembrance which Paul carried with him of what he had been,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Christ's marvellous love in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drawing him to Himself, was the very spring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that was noble and conspicuously Christian in his career. 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 to say, in two or three words, what I think you and I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have unless we have this lowly self-estimate.</w:t>
      </w:r>
    </w:p>
    <w:p w14:paraId="3919A6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F509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Without it there will be no intensity of cleaving to Jesus Christ.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do not know that you are ill, you will not take the medicine.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do not believe that the house is on fire, you will not mind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escape. The life-buoy lies unnoticed on the shelf above the berth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as the sea is calm and everything goes well. Unless you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into the depths of your own heart, and seen the evil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you will not care for the redeeming Christ, nor will you grasp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as a man does who knows that there is nothing between him and ruin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that strong hand. We must be driven to the Saviour as well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drawn to Him if there is to be any reality or tightness in the clutch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which we hold Him. And if you do not hold Him with a firm clutch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do not hold Him at all.</w:t>
      </w:r>
    </w:p>
    <w:p w14:paraId="07EA395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48AA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without this lowly estimate there will be no fervour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grateful love. That is the reason why so much both of orthodox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heterodox religion amongst us to-day is such a tepid thing as it is.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because men have never felt either that they need a Redeemer,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Jesus Christ has redeemed them. I believe that there is only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that will strike the rock of a human heart, and make the water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grateful devotion flow out, and that is the belief in Jesus Christ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Redeemer of mankind, and as my Saviour. Unless that be your faith,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will not be except you have this conviction of my text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and essence, there will not be in your hearts the love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glow there, an all-transforming power.</w:t>
      </w:r>
    </w:p>
    <w:p w14:paraId="53EC26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07E68E" w14:textId="107647B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is there anything in the world more obnoxious, more insipid,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lukewarm religion? If, with marks of quotation, I might use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coarse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expression of John Milton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It gives a vomit to God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thou art neither cold nor hot, I will spue thee out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mouth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ABF3E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4D74A" w14:textId="194C549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without it there will be little pity of, and love for, our fellows.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we feel the common evil, and estimate by the intensity of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 in ourselves how sad are its ravages in others, our charity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will be as tepid as our love to God. Did you ever notice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historically, the widest benevolence to men goes along with what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call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narrowest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theology? People tell us, for instance,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 the contrast between the theology which is usually called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evangelical and the wide benevolence usually accompanying it, and ask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the two things agree.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benevolence comes directly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theology. He that knows the plague of his own heart,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Christ has redeemed him, will go, with the pity of Christ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to help to redeem others.</w:t>
      </w:r>
    </w:p>
    <w:p w14:paraId="3E29F0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3F58C" w14:textId="6B0A9B16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friends,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say that we have no sin, we deceive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confess our sins, He is faithful and just to forgive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our sins, and cleanse us from all unrighteousness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2C4716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FB02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178F1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2021-12-15T15:12:00Z</dcterms:modified>
</cp:coreProperties>
</file>