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DDEF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E413A0" w14:textId="724B5AEA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-014</w:t>
      </w:r>
      <w:r w:rsidRPr="000D6B18">
        <w:rPr>
          <w:sz w:val="32"/>
          <w:u w:val="single"/>
        </w:rPr>
        <w:t xml:space="preserve">. </w:t>
      </w:r>
      <w:r w:rsidR="001904EF">
        <w:rPr>
          <w:b/>
          <w:sz w:val="32"/>
          <w:u w:val="single"/>
        </w:rPr>
        <w:t>SORROW ACCORDING TO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BD1B412" w14:textId="24127E89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904EF" w:rsidRPr="001904EF">
        <w:rPr>
          <w:rFonts w:cstheme="minorHAnsi"/>
          <w:i/>
          <w:sz w:val="24"/>
          <w:szCs w:val="24"/>
          <w:lang w:val="en-US"/>
        </w:rPr>
        <w:t>Godly sorrow worketh repentance to salvation not to be repented of: but the sorrow of the world worketh death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F5F34E" w14:textId="4B0CAB7D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1904EF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:1</w:t>
      </w:r>
      <w:r w:rsidR="001904EF">
        <w:rPr>
          <w:rFonts w:cstheme="minorHAnsi"/>
          <w:i/>
          <w:sz w:val="24"/>
          <w:szCs w:val="24"/>
          <w:lang w:val="en-US"/>
        </w:rPr>
        <w:t>0</w:t>
      </w:r>
    </w:p>
    <w:p w14:paraId="3F0259AC" w14:textId="7483A5D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0382A" w14:textId="0B3D833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Very near the close of his missionary career the Apostle Paul summed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preaching as being all directed to enforcing two points,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Repentance towards God, and faith in our 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two, repentance and faith, ought never to be separated in thought,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inseparable in fact. True repentance is impossible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true faith cannot exist without repentance.</w:t>
      </w:r>
    </w:p>
    <w:p w14:paraId="01BB4D4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7A435" w14:textId="6BC1CE2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Yet the two are separated very often, even by earnest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teachers. The tendency of this day is to say a great deal about faith,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nearly enough in proportion about repentance; and the effect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obscure the very idea of faith, and not seldom to preach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peace! when there is no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 gospel which is always talking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and scarcely ever talking about sin and repentance, is denuded,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indeed, of some of its most unwelcome characteristics, but is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deprived of most of its power, and it may very easily become an ally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unrighteousness, and an indulgence to sin. The reproach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doctrine of salvation through faith is immoral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 derives most of its force from forgetting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repentance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as real a condition of salvation as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here the Apostle's deliverance about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twin thoughts. We have three stages--the root, the stem,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fruit; sorrow, repentance, salvation. But there is a right and a wrong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 of sorrow for sin. The right kind breeds repentance, and thence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reaches salvation; the wrong kind breeds nothing, and so ends in death.</w:t>
      </w:r>
    </w:p>
    <w:p w14:paraId="2B7E3F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37652" w14:textId="046E39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then trace these stages, not forgetting that this is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 statement of the case, and needs to be supplemented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the words which I have already quoted, by the other part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inseparable whole,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towards our 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8DE13A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F054E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I. First, then, consider the true and the false sorrow for sin.</w:t>
      </w:r>
    </w:p>
    <w:p w14:paraId="4A98F3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B28D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takes it for granted that a recognition of our own evil,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a consequent penitent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regretfulness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lie at the foundation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Christianity. Now I do not insist upon any uniformity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in people, any more than I should insist that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bodies should be of one shape or of one proportion. Human lives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infinitely different, human dispositions are subtly varied, and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the one nor the other are ever reproduced exactly in any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people, therefore the religious experience of no two souls can ever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precisely alike.</w:t>
      </w:r>
    </w:p>
    <w:p w14:paraId="70EA0EA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9F5E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no right to ask--and much harm has been done by asking--for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 uniformity of religious experience, any more than we have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to expect that all voices shall be pitched in one key, 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plants flower in the same month, or after the same fashion. You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print off as many copies as you like, for instance, of a drawing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flower on a printing-press, and they shall all be alike, petal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petal, leaf for leaf, shade for shade; but no two hand-drawn copies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so precisely alike, still less will any two of the real buds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blow on the bush. Life produces resemblance with differences;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machinery that makes facsimiles.</w:t>
      </w:r>
    </w:p>
    <w:p w14:paraId="615E19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C65D4" w14:textId="6930262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we insist on no pedantic or unreal uniformity; and yet, whilst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leaving the widest scope for divergencies of individual character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experience, and not asking that a man all diseased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blotched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leprosy of sin for half a lifetime, and a little child that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grown up at its mother's knee,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nurture and admonition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has been kept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innocent of much transgression,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 same experience; yet Scripture, as it seems to me,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of the case do unite in asserting that there are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elements which, in varying proportions indeed, will be found 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Christian experience, and of these an indispensable one--and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large number, if not in the majority of cases, a fundamental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one--is this which my text calls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godly sorrow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119CB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B62F7" w14:textId="1C7CCE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surely a reasonable consideration of the facts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 and character point to that as the attitude that becomes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it not? I do not charge you with crimes in the eye of the law.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suppose that many of you are living in flagrant disregard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elementary principles of common every-day morality. Some are, no doubt.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are, no doubt, unclean men here; there are some who eat and drink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than is good for them, habitually; there are, no doubt, men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 who are living in avarice and worldliness, and doing things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ordinary conscience of the populace points to as faults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blemishes. But I come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respectable people that can say: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other men are, unjust, adulterers, or even as this publican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 you, dear friends, to look at your character all round,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of the righteousness and love of God, and to plead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indictment which charges you with neglect of many a duty and with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Him. How do you plead, guilty or not guilty, sinful or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honest with yourselves, and the answer will not be far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seek.</w:t>
      </w:r>
    </w:p>
    <w:p w14:paraId="4855E8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05541" w14:textId="346C3CA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Notice how my text draws a broad distinction between the right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wrong kind of sorrow for sin. Godly sorrow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literally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rendered,</w:t>
      </w:r>
      <w:r w:rsidR="001904E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according to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may either mean sorrow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reference to God, or sorrow which is in accordance with His will;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to say, which is pleasing to Him. If it is the former, it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the latter. I prefer to suppose that it is the former--that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which has reference to God. And then, there is another kind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sorrow, which the Apostle calls the sorrow of the world,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devoid of that reference to God. Here we have the characteristic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between the Christian way of looking at our own faults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shortcomings, and the sorrow of the world, which has got no blessing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and will never lead to anything like righteousness and peace.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this--one has reference to God, puts its sin by His side, sees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blackness relieved against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fierce light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Great White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Throne, and the other has not that reference.</w:t>
      </w:r>
    </w:p>
    <w:p w14:paraId="45A5DC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368F1" w14:textId="4853288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To expand that for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moment,--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there are plenty of us who, when our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behind us, and its bitter fruits are in our hands, are sorry enough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our faults. A man that is lying in the hospital a wreck,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 of his youth gnawing the flesh off his bones, is often enough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sorry that he did not live more soberly and chastely and temperately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past days. That fraudulent bankrupt who has not got his discharge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has lost his reputation, and can get nobody to lend him money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to start him in business again, as he hangs about the streets,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slouching in his rags, is sorry enough that he did not keep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straight road.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of the world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no thought about God in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all. The consequences of sin set many a man's teeth on edge who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feel any compunction for the wrong that he did. My brethren,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position of any that are listening to me now?</w:t>
      </w:r>
    </w:p>
    <w:p w14:paraId="5126C4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DC695" w14:textId="295EB0B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men are often sorry for their conduct without thinking of it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 against God. Crime means the transgression of man's law, wrong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the transgression of conscience's law, sin is the transgression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God's law. Some of us would perhaps have to say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I have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all of us quite ready to say: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done wrong many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there are some of us who hesitate to take the other step,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done sin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Sin has, for its correlative, God. If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God there is no sin. There may be faults, there may be failures,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may be transgressions, breaches of the moral law, things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inconsistent with man's nature and constitution, and so on; but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be a God, then we have personal relations to that Person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law; and when we break His law it is more than crime; it is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fault; it is more than transgression; it is more than wrong; it is sin.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 is when you lift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shutter off conscience, and let the light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rush in upon your hearts and consciences, that you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wholesome sorrow that worketh repentance and salvation and life.</w:t>
      </w:r>
    </w:p>
    <w:p w14:paraId="48A1A0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82496" w14:textId="1F38733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dear friends, I do beseech you to lay these simple thoughts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heart. Remember, I urge no rigid uniformity of experience or character,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 do say that unless a man has learned to see his sin in the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 and in the light of God to weep over it, he has yet to know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strait gate that leadeth unto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71AAB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05BE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believe that a very large amount of the superficiality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easy-goingness of the Christianity of to-day comes just from this,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many who call themselves Christians have never once got a glimpse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as they really are. I remember once peering over the edge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crater of Vesuvius, and looking down into the pit, all swirling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sulphurous fumes. Have you ever looked into your hearts,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fashion, and seen the wreathing smoke and the flashing fire there?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have, you will cleave to that Christ, who is your sole deliverance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sin.</w:t>
      </w:r>
    </w:p>
    <w:p w14:paraId="21717F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22C05" w14:textId="7801DE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remember, there is no prescription about depth or amount or length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time during which this sorrow shall be felt. If, on the one hand,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essential, on the other hand there are a great many people who 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walking in the light and the liberty of God's Gospel who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darkness and clouds over themselves by the anxious scrutinising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my sorrow deep enough?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enough! What for? What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use of sorrow for sin? To lead a man to repentance and to faith.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have as much sorrow as leads you to penitence and trust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enough. It is not your sorrow that is going to wash away your sin,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Christ's blood.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let no man trouble himself about the question,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 sorrow enough? The one question is: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my sorrow led 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 myself on Christ?'</w:t>
      </w:r>
    </w:p>
    <w:p w14:paraId="315F2D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F8EC4" w14:textId="19CC5815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II. Still further, look now for a moment at the next stage here.</w:t>
      </w:r>
      <w:r w:rsidR="00A3295F" w:rsidRPr="00245E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5EBB">
        <w:rPr>
          <w:rFonts w:asciiTheme="minorHAnsi" w:hAnsiTheme="minorHAnsi" w:cs="Courier New"/>
          <w:b/>
          <w:bCs/>
          <w:sz w:val="22"/>
          <w:szCs w:val="22"/>
        </w:rPr>
        <w:t>Godly</w:t>
      </w:r>
      <w:r w:rsidR="000937DD" w:rsidRPr="00245E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5EBB">
        <w:rPr>
          <w:rFonts w:asciiTheme="minorHAnsi" w:hAnsiTheme="minorHAnsi" w:cs="Courier New"/>
          <w:b/>
          <w:bCs/>
          <w:sz w:val="22"/>
          <w:szCs w:val="22"/>
        </w:rPr>
        <w:t>sorrow worketh repentance</w:t>
      </w:r>
      <w:r w:rsidR="00491073" w:rsidRPr="00245EB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E5A63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4AB9B" w14:textId="5F126AC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repentance? No doubt many of you would answer that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for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clearly this text of ours draws a distinction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two. There are very few of the great key-words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that have suffered more violent and unkind treatment,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more obscured by misunderstandings, than this great word.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weakened down into penitence, which in the ordinary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acceptation, means simply the emotion that I have already been speaking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about, viz., a regretful sense of my own evil. And it has been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 docked and degraded, both in its syllables and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substance, into penance. But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repentance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New Testament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Old Testament--one of the twin conditions of salvation--is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sorrow for sin nor works of restitution and satisfaction,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is, as the word distinctly expresses, a change of purpose in regard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sin for which a man mourns. I cannot now expand and elaborate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idea as I should like, but let me remind you of one or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passages in Scripture which may show that the right notion of the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sorrow but changed attitude and purpose in regard to my sin.</w:t>
      </w:r>
    </w:p>
    <w:p w14:paraId="23D906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7807D8" w14:textId="16D7939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find passages, some of which ascribe and some deny repentance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nature. But if there be a repentance which is possible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nature, it obviously cannot mean sorrow for sin, but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signify a change of purpose. In the Epistle to the Romans we read,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and calling of God are without repentance,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clearly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change of purpose on His part. And I read in the story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mission of the Prophet Jonah,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repented of the evil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had said He would do unto them, and He did it not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Here, again,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repentance is clearly and distinctly that of a change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purpose.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fix this on your minds, and lay it on your hearts,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friends, that the repentance of the New Testament is not idle tears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twitchings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a vain regret, but the resolute turning away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 heart from its sins.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repentance toward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turning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sin to the Father, and that is what leads to salvation.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is separated from the repentance in idea, however closely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intertwined in fact. The sorrow is one thing, and the repentance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works is another.</w:t>
      </w:r>
    </w:p>
    <w:p w14:paraId="37B9444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1953B" w14:textId="5B4B81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notice that this change of purpose and breaking off from sin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produced by the sorrow for sin, of which I have been speaking;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production of this repentance is the main characteristic difference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godly sorrow and the sorrow of the world. A man may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paroxysms of regret, but the question is: Does it make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in his attitude? Is he standing, after the tempest of sorrow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swept over him, with his face in the same direction as before;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it whirled him clean round, and set him in the other direction?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kind of sorrow, which measures my sin by the side of the brightness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purity of God, vindicates itself as true, because it makes me hate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evil and turn away from it. The other, which is of the world, passes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me like the empty wind through an archway, it whistles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and is gone, and there is nothing left to show that it was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there. The one comes like one of those brooks in tropical countries,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dry and white for half the year, and then there is a rush of muddy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waters, fierce but transient, and leaving no results behind.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brother! when your conscience pricks, which of these two things does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do? After the prick, is the word of command that your Will issues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about face!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is it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were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Godly sorrow worketh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of attitude, purpose, mind; the sorrow of the world leaves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standing where he was. Ask yourselves the question: Which of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you familiar with?</w:t>
      </w:r>
    </w:p>
    <w:p w14:paraId="5F70E0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6AEE8" w14:textId="3F9E5FC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the true means of evoking true repentance is the contemplation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Cross. Law and the fear of hell may startle into sorrow,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lead to some kind of repentance. But it is the great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love and sacrifice which will really melt the heart into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repentance. You may hammer ice to pieces, but it is ice still. You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bray a fool in a mortar, and his folly will not depart from him. Dread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punishment may pulverise the heart, but not change it; and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fragment, like the smallest bits of a magnet, will have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characteristics as the whole mass.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goodness of God leads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repentance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prodigal is conquered and sees the true hideousness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swine's trough, when he bethinks himself of the father's love.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beseech you to put yourselves under the influence of that great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look on that Cross till your hearts melt.</w:t>
      </w:r>
    </w:p>
    <w:p w14:paraId="124F90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0D624" w14:textId="777A72AF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III. We come to the last stage here. Salvation is the issue of</w:t>
      </w:r>
      <w:r w:rsidR="000937DD" w:rsidRPr="00245E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5EBB">
        <w:rPr>
          <w:rFonts w:asciiTheme="minorHAnsi" w:hAnsiTheme="minorHAnsi" w:cs="Courier New"/>
          <w:b/>
          <w:bCs/>
          <w:sz w:val="22"/>
          <w:szCs w:val="22"/>
        </w:rPr>
        <w:t>repentance.</w:t>
      </w:r>
      <w:r w:rsidR="00A3295F" w:rsidRPr="00245E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5EBB">
        <w:rPr>
          <w:rFonts w:asciiTheme="minorHAnsi" w:hAnsiTheme="minorHAnsi" w:cs="Courier New"/>
          <w:b/>
          <w:bCs/>
          <w:sz w:val="22"/>
          <w:szCs w:val="22"/>
        </w:rPr>
        <w:t>Godly sorrow worketh repentance unto salvation not to be</w:t>
      </w:r>
      <w:r w:rsidR="000937DD" w:rsidRPr="00245E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5EBB">
        <w:rPr>
          <w:rFonts w:asciiTheme="minorHAnsi" w:hAnsiTheme="minorHAnsi" w:cs="Courier New"/>
          <w:b/>
          <w:bCs/>
          <w:sz w:val="22"/>
          <w:szCs w:val="22"/>
        </w:rPr>
        <w:t>repented of</w:t>
      </w:r>
      <w:r w:rsidR="00491073" w:rsidRPr="00245EB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C0F48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4177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the connection between repentance and salvation? Two sentences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answer the question. You cannot get salvation without repentance.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do not get salvation by repentance.</w:t>
      </w:r>
    </w:p>
    <w:p w14:paraId="3CB4E5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242744" w14:textId="6CB13C5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cannot get the salvation of God unless you shake off your sin.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use preaching to a man,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Faith, Faith!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you preach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along with </w:t>
      </w:r>
      <w:proofErr w:type="spellStart"/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r w:rsidR="000443E1">
        <w:rPr>
          <w:rFonts w:asciiTheme="minorHAnsi" w:hAnsiTheme="minorHAnsi" w:cs="Courier New"/>
          <w:sz w:val="22"/>
          <w:szCs w:val="22"/>
        </w:rPr>
        <w:t>,</w:t>
      </w:r>
      <w:r w:rsidRPr="008047DD">
        <w:rPr>
          <w:rFonts w:asciiTheme="minorHAnsi" w:hAnsiTheme="minorHAnsi" w:cs="Courier New"/>
          <w:sz w:val="22"/>
          <w:szCs w:val="22"/>
        </w:rPr>
        <w:t>Break</w:t>
      </w:r>
      <w:proofErr w:type="spellEnd"/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off your iniquities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the wicked forsake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and the unrighteous man his thoughts, and let him turn unto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nature of the case forbids it. It is a clear contradiction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terms, and an absolute impossibility in fact, that God should save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with the salvation which consists in the deliverance from sin,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that man is holding to his sin. Unless, therefore, you have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merely sorrow, but repentance, which is turning away from sin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resolute purpose, as a man would turn from a serpent, you cannot enter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Kingdom of Heaven.</w:t>
      </w:r>
    </w:p>
    <w:p w14:paraId="36FA33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30DA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you do not get salvation for your repentance. It is no case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barter, it is no case of salvation by works, that work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repentance:</w:t>
      </w:r>
    </w:p>
    <w:p w14:paraId="7A928A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0ABF9" w14:textId="6DFF1AD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Could my zeal no respite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know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my tears for ever flow,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for sin could not atone,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 must save, and Thou alone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7A4AC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2368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my penitence, but Christ's death, is the ground of the salvation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one that is saved at all. Yet repentance is an indispensable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salvation.</w:t>
      </w:r>
    </w:p>
    <w:p w14:paraId="3A59EC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390A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What is the connection between repentance and faith? There can be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repentance without trust in Christ. There can be no true trust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without the forsaking of my sin. Repentance without faith, in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as it is possible, is one long misery; like the pains of those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Hindoo devotees that will go all the way from Cape Comorin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shrine of Juggernaut, and measure every foot of the road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length of their own bodies in the dust. Men will do anything,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willingly make any sacrifice, rather than open their eyes to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that repentance, clasped hand in hand with Faith, leads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guiltiest soul into the forgiving presence of the crucified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whom peace flows into the darkest heart.</w:t>
      </w:r>
    </w:p>
    <w:p w14:paraId="39A84BD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1DB0C" w14:textId="6A52782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 the other hand, faith without repentance is not possible, in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sense. But in so far as it is possible, it produces a superficial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which vaguely trusts to Christ without knowing exactly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it is trusting Him for, or why it needs Him; and which has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to say about what I may call the less important parts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system, and nothing to say about its vital centre;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preaches a morality which is not a living power to create;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practises a religion which is neither a joy nor a security.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of the Master has a deep truth in it: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are they which heard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word, and anon with joy received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Having no sorrow,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penitence, no deep consciousness of sin,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no root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themselves, and in time of temptation they fall away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there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 profound, an all-pervading, life-transforming-sin,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devil-conquering faith, it must be a faith rooted deep in penitence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for sin.</w:t>
      </w:r>
    </w:p>
    <w:p w14:paraId="002613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D168D" w14:textId="2480C57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if, by God's grace, my poor words have touched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consciences at all, I beseech you, do not trifle with the budding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conviction! Do not seek to have the wound skinned over. Take care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do not let it all pass in idle sorrow or impotent regret.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do, you will be hardened, and the worse for it, and come nearer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which the sorrow of the world worketh, the awful death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soul. Do not wince from the knife before the roots of the cancer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cut out. The pain is merciful. Better the wound than the malignant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growth. Yield yourselves to the Spirit that would convince you of sin,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listen to the voice that calls to you to forsake your unrighteous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ways and thoughts. But do not trust to any tears, do not trust to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resolves, do not trust to any reformation. Trust only to the Lord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on the Cross for you, whose death for you, whose life in you,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deliverance from your sin. Then you will have a salvation which,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striking language of my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to be repented of,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leave no regrets in your hearts in the day when all else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faded, and the sinful sweets of this world shall have turned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ashes and bitterness on the lips of the men that feed on them.</w:t>
      </w:r>
    </w:p>
    <w:p w14:paraId="606F00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70C18" w14:textId="6EB50AB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sorrow of the world works death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are men and women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listening to me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 are half conscious of their sin,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resisting the pleading voice that comes to them, who at the last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 their eyes upon the realities of their lives, and in a wild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 of remorse, exclaim: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played the fool, and have erred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exceedingly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Better to make thorough work of the sorrow, and by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led to repentance toward God and faith in Christ, and so secure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 that salvation for which no man will ever regret having given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the whole world, since he gains his own soul.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E3987CF" w14:textId="4617CC0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7CBB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EDA8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105B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5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2021-12-15T15:29:00Z</dcterms:modified>
</cp:coreProperties>
</file>