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0243" w14:textId="77777777" w:rsidR="00A30774" w:rsidRPr="00B22470" w:rsidRDefault="00A30774" w:rsidP="00A307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9D7D29D" w14:textId="4E840DD0" w:rsidR="00A30774" w:rsidRPr="00B22470" w:rsidRDefault="00A30774" w:rsidP="00A307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2 CORINTHIANS</w:t>
      </w:r>
      <w:r w:rsidR="00192792">
        <w:rPr>
          <w:b/>
          <w:sz w:val="32"/>
          <w:u w:val="single"/>
        </w:rPr>
        <w:t>-017</w:t>
      </w:r>
      <w:r w:rsidRPr="000D6B18">
        <w:rPr>
          <w:sz w:val="32"/>
          <w:u w:val="single"/>
        </w:rPr>
        <w:t xml:space="preserve">. </w:t>
      </w:r>
      <w:r w:rsidR="00245EBB">
        <w:rPr>
          <w:b/>
          <w:sz w:val="32"/>
          <w:u w:val="single"/>
        </w:rPr>
        <w:t>WILLING AND NOR DOING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7B78411" w14:textId="5B4BCB15" w:rsidR="00A30774" w:rsidRPr="005736A5" w:rsidRDefault="00A30774" w:rsidP="00A307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45EBB" w:rsidRPr="00245EBB">
        <w:rPr>
          <w:rFonts w:cstheme="minorHAnsi"/>
          <w:i/>
          <w:sz w:val="24"/>
          <w:szCs w:val="24"/>
          <w:lang w:val="en-US"/>
        </w:rPr>
        <w:t>Now therefore perform the doing of it; that as there was a readiness to will so there may be a performance also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652280A" w14:textId="5CE69087" w:rsidR="00A30774" w:rsidRDefault="00A30774" w:rsidP="00A307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2 Corinthians 8:11</w:t>
      </w:r>
    </w:p>
    <w:p w14:paraId="7EACE2F9" w14:textId="5DA02E24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2C8EBB" w14:textId="4D83908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Revised Version reads: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now complete the doing also; that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was the readiness to will, so there may be the completion also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 of your ability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 collection of money for the almost pauper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church at Jerusalem bulked very largely in the Apostle's mind 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date of the writing of the two letters to the Corinthian church.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learn that that church had been the first to agree to the project,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 had very distinctly hung back from implementing its promises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fulfilling its good intentions.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Apostle, in the chapter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my text is taken, with wonderful delicacy, dignity,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profundity, sets forth the true principle, not only of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giving, but of Christian asking. The text advises that the gushing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sentiments of brotherly sympathy and liberality which had inspired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Corinthians a year ago should now bear some fruit in action.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Paul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going to send Titus, his right-hand man at the time, to hurry up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finish off the collection and have done with it. The text is in effect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message which Titus was to carry; but it has a far wider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application than that. It is a needful advice for us all about a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many other things: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there was a readiness to will, so let there be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performance also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D286CA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6C9C4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Resolutions, noble and good and Christlike, have a strange knack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cheating the people who make them.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all need the exhortation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to be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befooled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by fancying that we have done, when we have only willed.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shall not do unless we will. But there is a wide gap,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experience witnesses, between the two things. We all know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place it is to which, according to the old proverb, the road is paved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good intentions; and the only way to pull up that paving is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take Paul's advice here and always, and immediately to put into action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resolves of our hearts. Now I desire to say two or three very plain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simple things about this matter.</w:t>
      </w:r>
    </w:p>
    <w:p w14:paraId="59A0AF3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B47C33" w14:textId="77777777" w:rsidR="000937DD" w:rsidRPr="00245EBB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45EBB">
        <w:rPr>
          <w:rFonts w:asciiTheme="minorHAnsi" w:hAnsiTheme="minorHAnsi" w:cs="Courier New"/>
          <w:b/>
          <w:bCs/>
          <w:sz w:val="22"/>
          <w:szCs w:val="22"/>
        </w:rPr>
        <w:t>I. I would have you consider the necessity of this commandment.</w:t>
      </w:r>
    </w:p>
    <w:p w14:paraId="37CDC8B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0DAF02" w14:textId="230564D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Consider that the fault here warned against is a universal one.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different men we should be if our resolutions had fruited in conduct!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all regions of life that is true, but most emphatically is it true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regard to religion. The damning tragedy of many lives, and I dare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 of those of some of my hearers, is that men have over and over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 determined that they would be Christians, and they are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Christians yet; just because they have let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native hue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resolution be sicklied over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some paleness or other, and so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resolved and resolved and resolved till every nerve of action is rotted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away, and they will die unchristian. I dare say that there are men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women listening to me now, perhaps with grey hairs upon them, who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remember times, in the springtide of their youth, when they said,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give my heart to Jesus Christ, and set my faith upon Him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have not done it yet. Now, therefore,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there was a readiness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will, let there be also the performance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5E7028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FFAA94" w14:textId="250AEA4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it is not only in regard to that most important of all resolves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 wish to say a word. All Christians, I am sure, know what it is,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over and over again, to have had stirrings in their hearts which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been able to consolidate into determination, but have not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able to carry into act.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children have come to the birth, and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not strength to bring them forth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is true about all of 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or less, and it is very solemnly true of a great many of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professing Christians. We have tried to cure--we have determined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will cure--manifest and flagrant defects or faults in our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life. We have resolved, and some nipping frost has come,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blossoms have dropped on the grass before they have ever set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fruit. I know that is so about you, because I know that it is so about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myself. And therefore, dear brethren, I appeal to you, and ask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whether the exhortation of my text has not a sharp point for every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us--whether the universality of this defect does not demand that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should gravely consider the exhortation here before us?</w:t>
      </w:r>
    </w:p>
    <w:p w14:paraId="2D1602C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3FDB37" w14:textId="3A081DC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Then, again, let me remind you how this injunction is borne in upon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the consideration of the strength of the opposition with which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always to contend, in every honest attempt to bring to act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best resolutions. Did you ever try to cure some little habit, some mere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trifle, a trick of manner or twist of the finger, or some attitude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tone that might be ugly and awkward, and that people told you that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be better to get rid of? You know how hard it is. There is always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tremendous gulf between the ideal and its realisation in life.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long as we are moving in vacuo we move without any friction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difficulty; but as soon as we come out into a world where there are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atmosphere and opposing forces, then friction comes in, and speed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diminishes; and we never become what we aim to be. We begin with grand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purposes, and we end with very poor results. We all start, in our early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days, with the notion that our lives are going to be radiant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beautiful, and all unlike what the limitations of power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antagonisms that we have to meet make of them at last. The tree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life's doings has to grow, like those contorted pines on the slopes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Alps, in many storms, with heavy weights of snow on its branches,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beaten about by tempests from every quarter of the heavens;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gets gnarled and knotted and very unlike the symmetrical beauty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dreamed would adorn it. We begin with saying: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Come! Let us build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tower whose top shall reach to heaven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we are contented at last,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we have put up some little tumble-down shed where we can get shelter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our heads from the blast.</w:t>
      </w:r>
    </w:p>
    <w:p w14:paraId="0AB4D03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C99297" w14:textId="439A443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And the difficulty in bringing into action our best selves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besets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us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matter of translating our resolutions into practice. What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arrayed against it? A feeble will, enslaved too often by passions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flesh and habits, and all about us lie obstacles to our carrying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action our conscientious convictions, our deepest resolutions;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obstacles to our being true to our true selves; to which obstacles,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alas, far too many of us habitually, and all of us occasionally,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succumb. That being the case, do not we all need to ponder in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deepest hearts, and to pray for grace to make the motto of our lives,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there was a readiness to will, let there be a performance</w:t>
      </w:r>
      <w:r w:rsidR="00925AE3">
        <w:rPr>
          <w:rFonts w:asciiTheme="minorHAnsi" w:hAnsiTheme="minorHAnsi" w:cs="Courier New"/>
          <w:sz w:val="22"/>
          <w:szCs w:val="22"/>
        </w:rPr>
        <w:t>?</w:t>
      </w:r>
    </w:p>
    <w:p w14:paraId="52F2F0B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097AE1" w14:textId="77777777" w:rsidR="000937DD" w:rsidRPr="00245EBB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45EBB">
        <w:rPr>
          <w:rFonts w:asciiTheme="minorHAnsi" w:hAnsiTheme="minorHAnsi" w:cs="Courier New"/>
          <w:b/>
          <w:bCs/>
          <w:sz w:val="22"/>
          <w:szCs w:val="22"/>
        </w:rPr>
        <w:t>II. Consider the importance of this counsel.</w:t>
      </w:r>
    </w:p>
    <w:p w14:paraId="5403C5C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BBE348" w14:textId="28AC7DB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is borne in upon mind and conscience by looking at the disastrous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effects of letting resolutions remain sterile. Consider how apt we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deceive ourselves with unfulfilled purposes. The quick response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an easily-moved nature may make to some appeal of noble thought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lofty principle is mistaken for action, and we are tempted to think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willing is almost as good as if we had done what we half resolved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on. And there is a kind of glow of satisfaction that comes when such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thinks,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have done well in that I have determined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Devil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let you resolve as much as you like--the more the better; only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easily you resolve, the more certainly he will block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realisation. Let us take care of that seducing temptation which is apt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lead us all to plume ourselves on good resolutions, and to fancy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they are almost equivalent to their own fulfilment. Cheques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very well if there be bullion in the bank cellars to pay them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they fall due, but if that be not so, then the issuing of them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crime and fraud. Our resolutions, made and forgotten as so many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 resolutions are, are very little better.</w:t>
      </w:r>
    </w:p>
    <w:p w14:paraId="47B50164" w14:textId="2FC6B19E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0AF6F5" w14:textId="77777777" w:rsidR="004A0195" w:rsidRPr="00804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Note, too, how rapidly the habit of substituting lightly-made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resolutions for seriously-endeavoured acts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grows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.</w:t>
      </w:r>
    </w:p>
    <w:p w14:paraId="239D7628" w14:textId="1443662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mark, further, how miserable and debilitating it is to carry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dead weight of such unaccomplished intentions.</w:t>
      </w:r>
    </w:p>
    <w:p w14:paraId="6F4C4BB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B0D883" w14:textId="06CC741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Nothing so certainly weakens a man as a multitude of resolves that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knows he has never fulfilled. They weaken his will, burden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conscience, stand in the way of his hopes, make him feel as if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entail of evil was too firm and strong to be ever broken.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 wretched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that I am!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said one who had made experience of what it was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to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was good, and not to find how to perform,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shall deliver 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body of this death?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an awful thing to have to carry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corpse about on your back. And that was what Paul thought the man did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loaded his own shoulders with abortive resolutions, that perished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birth, and never grew up to maturity. Weak and miserable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always the man who is swift to resolve and slow to carry out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resolutions.</w:t>
      </w:r>
    </w:p>
    <w:p w14:paraId="7E57A85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6F0CAE" w14:textId="77777777" w:rsidR="000937DD" w:rsidRPr="00245EBB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45EBB">
        <w:rPr>
          <w:rFonts w:asciiTheme="minorHAnsi" w:hAnsiTheme="minorHAnsi" w:cs="Courier New"/>
          <w:b/>
          <w:bCs/>
          <w:sz w:val="22"/>
          <w:szCs w:val="22"/>
        </w:rPr>
        <w:t>III. And now let me say a word before I close about how this universal</w:t>
      </w:r>
      <w:r w:rsidR="000937DD" w:rsidRPr="00245EB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45EBB">
        <w:rPr>
          <w:rFonts w:asciiTheme="minorHAnsi" w:hAnsiTheme="minorHAnsi" w:cs="Courier New"/>
          <w:b/>
          <w:bCs/>
          <w:sz w:val="22"/>
          <w:szCs w:val="22"/>
        </w:rPr>
        <w:t>and grave disease is to be coped with.</w:t>
      </w:r>
    </w:p>
    <w:p w14:paraId="34A37AC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46490D" w14:textId="19DE386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Well, I should say to begin with, let us take very soberly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continually into our consciousness the recognition of the fact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disease is there. And then may I say, let us be rather slower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resolve than we often are.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Better is it that thou shouldest not vow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that thou shouldest vow and not pay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man who has never had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determination to give up some criminal indulgence--say, drink--is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possibly less criminal, and certainly less weak, than the man who,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head aches, and the consequences of his self-indulgence are vividly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realised by him, makes up his mind to be a teetotaller, and soon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stumbles into the first dram-shop that is open, and then reels out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drunkard. Do not vow until you have made up your minds to pay. Remember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it is a solemn act to determine anything, especially anything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bearing on moral and religious life; and that you had far better keep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will in suspense than spring to the resolution with thoughtless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levity and leave it with the same.</w:t>
      </w:r>
    </w:p>
    <w:p w14:paraId="3218889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6D496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Further, the habit of promptly carrying out our resolves is one that,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 all other habits, can be cultivated. And we can cultivate it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little things, in the smallest trifles of daily life, which by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myriads make up life itself, in order that it may be a fixed custom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minds when great resolves have to be made. The man who has trained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 day in and day out, in regard to the insignificances of daily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life, to let act follow resolve as the thunder peal succeeds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lightning flash, is the man who, if he is moved to make a great resolve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 his religion, or about his conduct, will be most likely to carry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out. Get the magical influence of habit on your side, and you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done much to conquer the evil of abortive resolutions.</w:t>
      </w:r>
    </w:p>
    <w:p w14:paraId="080CDF7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A58114" w14:textId="4C2729B5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then there is something a great deal more than that to be said.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 did not content himself, in the passage already referred to,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bewailing the wretchedness of the condition in which to will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present, but how to perform he found not. He asked, and he triumphantly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answered, the question,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Who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shall deliver me?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 great words,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thank God through Jesus Christ our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There is the secret; keep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near Him, trust Him, open your hearts to the influences of that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 who makes us free from the law of sin and death. And if thus,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knowing our weakness, recognising our danger, humbly trying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cultivate the habit of prompt discharge of all discerned duty, we leave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ourselves in Jesus Christ's hands, and wait, and ask, and believe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possess, His cleansing Spirit, then we shall not ask and wait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vain.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Work out your own salvation,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for it is God that worketh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you, both the willing and the doing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3593266F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55D0DA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3A2D4F" w14:textId="78B2E192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B7FD1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44C8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3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2021-12-15T21:36:00Z</dcterms:modified>
</cp:coreProperties>
</file>