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3AEB" w14:textId="77777777" w:rsidR="00265EAC" w:rsidRPr="00B22470" w:rsidRDefault="00265EAC" w:rsidP="00265EA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D0E19D9" w14:textId="3D3E153D" w:rsidR="00265EAC" w:rsidRPr="00B22470" w:rsidRDefault="00265EAC" w:rsidP="00265EA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KINGS-0</w:t>
      </w:r>
      <w:r w:rsidR="003062B9">
        <w:rPr>
          <w:b/>
          <w:sz w:val="32"/>
          <w:u w:val="single"/>
        </w:rPr>
        <w:t>19</w:t>
      </w:r>
      <w:r>
        <w:rPr>
          <w:b/>
          <w:sz w:val="32"/>
          <w:u w:val="single"/>
        </w:rPr>
        <w:t xml:space="preserve">. </w:t>
      </w:r>
      <w:r w:rsidR="008170F8">
        <w:rPr>
          <w:b/>
          <w:sz w:val="32"/>
          <w:u w:val="single"/>
        </w:rPr>
        <w:t>HEZEKIAH, A PATTERN OF DEVOUT LIFE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1025074" w14:textId="3C2D168E" w:rsidR="00265EAC" w:rsidRPr="005736A5" w:rsidRDefault="00265EAC" w:rsidP="00265EA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170F8">
        <w:rPr>
          <w:rFonts w:cstheme="minorHAnsi"/>
          <w:i/>
          <w:sz w:val="24"/>
          <w:szCs w:val="24"/>
          <w:lang w:val="en-US"/>
        </w:rPr>
        <w:t xml:space="preserve">5. </w:t>
      </w:r>
      <w:r w:rsidR="008170F8" w:rsidRPr="008170F8">
        <w:rPr>
          <w:rFonts w:cstheme="minorHAnsi"/>
          <w:i/>
          <w:sz w:val="24"/>
          <w:szCs w:val="24"/>
          <w:lang w:val="en-US"/>
        </w:rPr>
        <w:t>Hezekiah trusted in the Lord God of Israel.... 6. He clave to the Lord, and departed not from following Him, but kept His commandments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0D55BF1" w14:textId="6E15F326" w:rsidR="00265EAC" w:rsidRDefault="00265EAC" w:rsidP="00265EA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Kings </w:t>
      </w:r>
      <w:r w:rsidR="008170F8">
        <w:rPr>
          <w:rFonts w:cstheme="minorHAnsi"/>
          <w:i/>
          <w:sz w:val="24"/>
          <w:szCs w:val="24"/>
          <w:lang w:val="en-US"/>
        </w:rPr>
        <w:t>18</w:t>
      </w:r>
      <w:r>
        <w:rPr>
          <w:rFonts w:cstheme="minorHAnsi"/>
          <w:i/>
          <w:sz w:val="24"/>
          <w:szCs w:val="24"/>
          <w:lang w:val="en-US"/>
        </w:rPr>
        <w:t>:5</w:t>
      </w:r>
      <w:r w:rsidR="008170F8">
        <w:rPr>
          <w:rFonts w:cstheme="minorHAnsi"/>
          <w:i/>
          <w:sz w:val="24"/>
          <w:szCs w:val="24"/>
          <w:lang w:val="en-US"/>
        </w:rPr>
        <w:t>,6</w:t>
      </w:r>
    </w:p>
    <w:p w14:paraId="45971A4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B2CA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Devout people in all ages and stations are very much like each other.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elements of godliness are always the same. This king of Israel,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something like two thousand six hundred years ago, and the humblest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to-day have the family likeness on their faces. These words,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are an outline sketch of the king's character, are really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sketch of the religious life at all times and in all places.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realised it; why may not we? He achieved it amid much ignorance; why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not we amid our blaze of knowledge? He accomplished it amid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temptations of a monarchy; why should not we in our humbler spheres?</w:t>
      </w:r>
    </w:p>
    <w:p w14:paraId="3D0DC145" w14:textId="7D87C30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9C2ED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are four things set forth here as constituting a religious life.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begin at the bottom with the foundation of everything. He trusted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 God of Israel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Old Testament is just as emphatic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declaring that there is no religion without trust, and that trust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very nerve and life-blood of religion, as is the New. Only that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one half of the book our translators have chosen to use the word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trust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in the other half of the book they have chosen to use,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very same act, the word faith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They have thus somewhat obscured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absolute identity which exists in the teaching of the Old and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New Testament as regards the bond which unites men to God.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union always was, and always will be, begun in the simple attitude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exercise of trust, and everything else will come out of that,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without that nothing else will come.</w:t>
      </w:r>
    </w:p>
    <w:p w14:paraId="0AF81F6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D24A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this king had a certain measure of knowledge about the character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and that measure of knowledge led him to lean all his weight upon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Lord. You and I know a great deal more about God and His ways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purposes than Hezekiah did, but we can make no better use of it than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did--translate our knowledge into faith, and rely with simple, absolute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confidence on Him whose name we know in Christ more fully and blessedly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was possible to Hezekiah.</w:t>
      </w:r>
    </w:p>
    <w:p w14:paraId="52E2A2A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4DA6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need I remind you of how, in this life of which the outline is 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and the inmost secret is here disclosed, there were significant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magnificent instances of the power of humble trust to bring to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else helpless man all the blessings that he needs, and to put a crystal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wall round about him that will preserve him from every evil, howsoever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threatening it may seem?</w:t>
      </w:r>
    </w:p>
    <w:p w14:paraId="7973BBEF" w14:textId="6463163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AE42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has come addressed to me, but it is meant for Thee. Vindicate Thine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cause by delivering Thine own servant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so, when the morning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dawned, they were all dead men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faith rejoiced in a perfect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deliverance. And you and I may get the same answer, in the midst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trials, difficulties, toils, and conflicts, if only we will go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same way to get it, and let our faith work, as Hezekiah's worked,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 everything that troubles us to our Father in the heavens, and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quite sure that He is the God who daily bears our burdens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Let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begin with the simple act of confidence in Him. That is the foundation,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on that we may build everything besides.</w:t>
      </w:r>
    </w:p>
    <w:p w14:paraId="40C6096F" w14:textId="76E4ED8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FE89A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us see what this man further built upon it. The second story, if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so say, of the temple-fortress of his life, upon the foundation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faith, was, He clave to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9D2F0C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37FF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That is to say, the act of confidence must be followed and perfected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tenacious adherence with all the tendrils of a man's nature to the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whom he says that he trusts. The metaphor is a very forcible one,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familiar in Scripture as that we are apt to overlook its emphasis. Let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 recall one or two of the instances in which it is employed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matters which throw light on its force here.</w:t>
      </w:r>
    </w:p>
    <w:p w14:paraId="1C560FEB" w14:textId="74343C2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811EB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First of all, remember that sweet picture of the widow woman from Moab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two daughters-in-law, one sent back, not reluctantly, to 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home; and the other persisting in keeping by Naomi's side, in spite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difficulties and remonstrances. With kisses of real love Orpah went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back, but she did go back, to her people and her gods, but Ruth clave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unto her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So should we cling to God, as Ruth flung her arms round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Naomi, and twined her else lonely and desolate heart about her dear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only friend, for whose sweet sake she became a willing exile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kindred and country. Is that how we cleave to the Lord?</w:t>
      </w:r>
    </w:p>
    <w:p w14:paraId="23F250A3" w14:textId="22A7B94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33EB9" w14:textId="51909A3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More sacred still are the lessons that are suggested by the fact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is the word employed to describe the blessed and holy union of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woman in pure wedded life, and I suppose some allusion to that use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expression underlies its constant application to the relation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believing soul to Jehovah. For by trust the soul is wedded to Him,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so joined to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to be one spirit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9FCECA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A118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Or if we do not care to go so deep as that, let us take the metaphor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lies in the word itself, without reference to its Scriptural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applications. As the limpet holds on to its rock, as the ivy clings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wall, as a shipwrecked sailor grasps the spar which keeps his head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above water, so a Christian man ought to hold on to God, with all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energy, and with all parts of his nature. The metaphor implies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tenacity; closeness of adhesion, in heart and will, in thought,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desire, and in all the parts of our receptive humanity, all of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touch God and be touched by Him, and all of which are blessed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measure in which, yielding to Him, they are filled and steadied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glorified.</w:t>
      </w:r>
    </w:p>
    <w:p w14:paraId="2CDB532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503FF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there is implied, too, not only tenacity of adherence, but tenacity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face of obstacles. There must be resistance to all the forces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would detach, if there is to be union with God in the midst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in the world. Or, to recur for a moment to the figure that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employed a moment ago, as the sailor clings to a spar, though the waves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dash round him, and his fingers get stiffened with cold and cramped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keeping the one position, and can scarcely hold on, but he knows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it is life to cling and death to loosen, and so tightens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grasp;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have we to lay hold of God, and in spite of all obstacles,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keep hold of Him. Our grasp tends to slacken, and is feeble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best, even if there were nothing outside of us to make it difficult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to get a good grip. But there are howling winds and battering waves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blowing and beating on us, and making it hard to keep our hold.</w:t>
      </w:r>
    </w:p>
    <w:p w14:paraId="5713370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B2B63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Do not let us yield to these, but in spite of them all let our hearts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tighten round Him, for it is only in His sweet, eternal, perfect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they can be at rest. And let our thoughts keep close to Him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spite of all distractions, for it is only in the measure in which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 fills our minds and His truth occupies our thoughts that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thinking spirits will be at rest. And let our desires, as the tentacles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some shell-fish fasten upon the rock, and feel out towards the ocean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coming to it, let our desires go all out towards Him until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touch that after which they feel, and curl round it in repose and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blessedness.</w:t>
      </w:r>
    </w:p>
    <w:p w14:paraId="30AC0AA5" w14:textId="05EA18A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5C48E" w14:textId="505D342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whole secret of a joyful, strong, noble Christian life lies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here--that on the foundation of faith we should rear tenacious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adherence to Him in spite of all obstacles.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was a most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encyclopaedic, though laconic, exhortation that that good man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from Jerusalem to encourage the first heathen converts gave,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instead of all other instruction or advice, or inculcation of 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important, and yet real, Christian duties, Barnabas exhorted them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with purpose of heart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-the full devotion of their inmost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natures--they should cleave to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79AF798" w14:textId="7FC6DDA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27499" w14:textId="01871F0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 the third stage, or the third story, in this building is that,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cleaving to the Lord, he departed not from following Him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metaphor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cleaving implies proximity and union; the metaphor of following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implies distance which is being diminished. These two are incongruous,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very incongruity helps to give point to the representation.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same two ideas of union and yet of pursuit are brought still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closely together in other parts of Scripture. For instance, there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remarkable saying in one of the Psalms, translated in our Bible--My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soul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hard after Thee. Thy right hand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upholdeth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where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expression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hard after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lame attempt at translating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perhaps impossible-to-be-translated fullness of the original,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reads My soul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cleaveth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after Thee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an incongruous combination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ideas, by its very incongruity and paradoxical form suggesting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profound truth--viz. that in all the conscious union and tenacious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adherence to God which makes the Christian life, there is ever, also,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sense of distance which kindles aspiration and leads to the effort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after continual progress. However close we may be to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God,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is always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possible to press closer. However full may be the union, it may always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made fuller; and the cleaving spirit will always be longing for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closer contact and a more blessed sense of being in touch with God.</w:t>
      </w:r>
    </w:p>
    <w:p w14:paraId="2D3DC96E" w14:textId="52E53C6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FD28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as we climb, new heights reveal themselves, and the further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advance in the Christian life the more are we conscious of the infinite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depths that yet remain to be traversed. Hence arises one great element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blessedness of being a Christian--namely, that we need not fear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 coming to the end of the growth in holiness and the increase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 and power that are possible to us. So that weariness, and the sense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having reached the limits that are possible on a given path,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sooner or later fall upon men that live for anything but God, can never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ours if we live for Him. But the oldest and most experienced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the same forward-looking glances of hope and forward-directed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steps of strenuous effort as the youngest beginner on the path;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Paul will be able to say when he is Paul the aged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time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departure is at hand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that he forgets the things that are behind,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reaches forth unto the things that are before, while he presses towards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mark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Let us be thankful for the endless progress which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possible to the Christian, and let us see to it that we are never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paralysed into supposing that to-morrow must be as this day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trust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infinite resources of our God, and be sure that we growingly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own the growing gifts which He bestows.</w:t>
      </w:r>
    </w:p>
    <w:p w14:paraId="064E44AF" w14:textId="7BE0295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4D0AD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so, lastly, the fourth element in this analysis of a devout life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kept the commandments of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the outcome of them all.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Faith, adhesion, aspiration, and progress, all vindicate their value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reality in the simple, homely way of practical obedience.</w:t>
      </w:r>
    </w:p>
    <w:p w14:paraId="3728375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A5CD1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us learn two things. One as to the worthlessness of all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others, if they do not issue in this. Not that these inward emotions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ever to be despised, but that, if they are genuine in our hearts,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cannot but manifest themselves in our lives. And so, dear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friends! do you not build upon your faith, on your adherence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God, on your aspirations after Him, unless you can bring into court,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witnesses for these, daily and hourly, your efforts after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conformity of your will to His, in the great things and in the small.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Then, and only then, may we be sure that our confidence is not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delusion, and that it is to Him that we cleave when our feet tread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paths of goodness.</w:t>
      </w:r>
    </w:p>
    <w:p w14:paraId="1199C88C" w14:textId="0A8C4E7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AF13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on the other hand, let us learn that all attempts to be obedient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divine will which do not begin with trust and cleaving to Him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vain. There is no other way to get that conformity of will except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union of spirit. All other attempts are beginning at the wrong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end. You do not begin building your houses with the chimney-pots,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many a man who seeks to obey without trusting does precisely commit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fault. Let us be sure that the foundations are in, and then let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sure that we do not stop half-way up, lest all that pass by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mock and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man began to build and was not able to finish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A880983" w14:textId="53AF54F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145C9" w14:textId="2D9AD63F" w:rsidR="008170F8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How many professing Christians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 are half-finished and unroofed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houses, because they have not added to their faith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 is, to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cleaving to the Lord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-endless aspiration and continual progress,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their aspiration and their progress the peaceable fruit of practical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righteousness! If these things be in us and abound, they mark us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devout men after God's pattern. And if we want to be devout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men 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God's pattern, we must follow God's sequence, which begins with trust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ends with obedience.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</w:p>
    <w:p w14:paraId="68774FD4" w14:textId="77777777" w:rsidR="008170F8" w:rsidRDefault="008170F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3C8CA" w14:textId="77777777" w:rsidR="008170F8" w:rsidRDefault="008170F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170F8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A3346"/>
    <w:rsid w:val="000C2A71"/>
    <w:rsid w:val="00131068"/>
    <w:rsid w:val="00137608"/>
    <w:rsid w:val="0017300A"/>
    <w:rsid w:val="001E45A9"/>
    <w:rsid w:val="00265EAC"/>
    <w:rsid w:val="002A35E9"/>
    <w:rsid w:val="003062B9"/>
    <w:rsid w:val="003C31A0"/>
    <w:rsid w:val="003D1A96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66A43"/>
    <w:rsid w:val="005A2DD5"/>
    <w:rsid w:val="005A6CE1"/>
    <w:rsid w:val="005C7928"/>
    <w:rsid w:val="005D5CB6"/>
    <w:rsid w:val="00602DB6"/>
    <w:rsid w:val="006670AE"/>
    <w:rsid w:val="006836FE"/>
    <w:rsid w:val="006A0899"/>
    <w:rsid w:val="0070009E"/>
    <w:rsid w:val="00704AB6"/>
    <w:rsid w:val="00722E10"/>
    <w:rsid w:val="007677BA"/>
    <w:rsid w:val="00795695"/>
    <w:rsid w:val="00795A98"/>
    <w:rsid w:val="007E2F19"/>
    <w:rsid w:val="007E7062"/>
    <w:rsid w:val="008170F8"/>
    <w:rsid w:val="008206DC"/>
    <w:rsid w:val="00837029"/>
    <w:rsid w:val="008B58F7"/>
    <w:rsid w:val="008F33F8"/>
    <w:rsid w:val="00953C74"/>
    <w:rsid w:val="00983EEA"/>
    <w:rsid w:val="009D0EE0"/>
    <w:rsid w:val="00A017EC"/>
    <w:rsid w:val="00A379BE"/>
    <w:rsid w:val="00A73FDB"/>
    <w:rsid w:val="00AA399E"/>
    <w:rsid w:val="00B30765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2021-11-04T16:43:00Z</dcterms:created>
  <dcterms:modified xsi:type="dcterms:W3CDTF">2021-11-04T16:45:00Z</dcterms:modified>
</cp:coreProperties>
</file>