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F945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19BAE60" w14:textId="4C7D2CE1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E8541B">
        <w:rPr>
          <w:b/>
          <w:sz w:val="32"/>
          <w:u w:val="single"/>
        </w:rPr>
        <w:t>47</w:t>
      </w:r>
      <w:r>
        <w:rPr>
          <w:b/>
          <w:sz w:val="32"/>
          <w:u w:val="single"/>
        </w:rPr>
        <w:t xml:space="preserve">. </w:t>
      </w:r>
      <w:r w:rsidR="00E8541B">
        <w:rPr>
          <w:b/>
          <w:sz w:val="32"/>
          <w:u w:val="single"/>
        </w:rPr>
        <w:t>SOBER CERTAINTY</w:t>
      </w:r>
      <w:r>
        <w:rPr>
          <w:b/>
          <w:sz w:val="32"/>
          <w:u w:val="single"/>
        </w:rPr>
        <w:t xml:space="preserve"> by ALEXANDER MACLAREN</w:t>
      </w:r>
    </w:p>
    <w:p w14:paraId="6C7D5856" w14:textId="0565DE2E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8541B" w:rsidRPr="00E8541B">
        <w:rPr>
          <w:rFonts w:cstheme="minorHAnsi"/>
          <w:i/>
          <w:sz w:val="24"/>
          <w:szCs w:val="24"/>
        </w:rPr>
        <w:t>And when Peter was come to himself, he said, Now I know of a surety, that the Lord hath sent His angel, and hath delivered me out of the hand of Herod, and from all the expectation of the people of the Jews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FB2D5AD" w14:textId="68307F86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E8541B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E8541B">
        <w:rPr>
          <w:rFonts w:cstheme="minorHAnsi"/>
          <w:i/>
          <w:sz w:val="24"/>
          <w:szCs w:val="24"/>
          <w:lang w:val="en-US"/>
        </w:rPr>
        <w:t>11</w:t>
      </w:r>
    </w:p>
    <w:p w14:paraId="2A58064D" w14:textId="170A6F85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21365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Where did Luke get his information of Peter's thoughts in that hour?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verse sounds like first-hand knowledge. Not impossibly John Mark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have been his informant, for we know that both were in Rome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together at a later period. In any case, it is clear that, through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whatever channels this piece of minute knowledge reached Luke, it must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come originally from Peter himself. And what a touch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naturalness and evident truth it is! No wonder that the Apostle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half dazed as he came from his dungeon, through the prison corridors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out into the street. To be wakened by an angel, and to have such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following experiences, would amaze most men.</w:t>
      </w:r>
    </w:p>
    <w:p w14:paraId="77750F2F" w14:textId="19766D7A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2DC12D" w14:textId="77777777" w:rsidR="001F2778" w:rsidRPr="00E8541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E8541B">
        <w:rPr>
          <w:rFonts w:asciiTheme="minorHAnsi" w:hAnsiTheme="minorHAnsi" w:cs="Courier New"/>
          <w:b/>
          <w:sz w:val="22"/>
          <w:szCs w:val="22"/>
        </w:rPr>
        <w:t xml:space="preserve"> The bewilderment of the released captive.</w:t>
      </w:r>
    </w:p>
    <w:p w14:paraId="5414355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58CFEF" w14:textId="613BB49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God's mercies often come suddenly, and with a rush and a completeness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outrun our expectations and our power of immediate comprehension.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sometimes He sends us sorrows in such battalions and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overwhelming that we are dazed for the moment. A Psalmist touched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deep experience when he sang, When the Lord turned again the captivity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Zion, we were like unto them that dream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13F106D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2DF5F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angel has to be gone before we are sure that he was really here.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tumult of emotion in an experience needs to be calmed down before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understand the experience. Reflection discovers more of heaven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God in the great moments of our lives than was visible to us while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were living through them,</w:t>
      </w:r>
    </w:p>
    <w:p w14:paraId="0ED8228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40EA87" w14:textId="3AB69E4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one region in which this is especially true--that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religious life. There sometimes attend its beginnings in a soul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certain excitement and perturbation which disable from calm realising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greatness of the change which has passed. And it is well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excitement is quieted down and succeeded by meditative reflection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the treasures that have been poured into the lap, almost as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dark. No man understands what he has received when he first receives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and Christ's gifts. It occupies a lifetime to take possession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which we possess from the first in Him, and the oldest saint is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far from full possession of the unspeakable and infinite gift of God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the babes in Christ are.</w:t>
      </w:r>
    </w:p>
    <w:p w14:paraId="1BEC62C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721DEC" w14:textId="41D1231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But, looking more generally at this characteristic of not rightly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understanding the great epochs of our lives till they are past, we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note that, while in part it is inevitable and natural, there is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element of fault in it. If we lived in closer fellowship with God,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live in an atmosphere of continual calm, and nothing, either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sorrowful or joyful, would be able so to sweep us off our feet that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be bewildered by it. Astonishment would never so fill our souls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that we could not rightly appraise events, nor should we need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time, even in the thick of the most wonderful experiences, to come to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ourselves and discern the angel.</w:t>
      </w:r>
    </w:p>
    <w:p w14:paraId="1239501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F2E19D" w14:textId="475CD97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if it be so that our lives disclose their meanings best, when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look back on them, how much of the understanding of them,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drawing of all its sweetness out of each event in them, is entrusted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memory! And how negligent of a great means of happiness and strength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are, if we do not often muse on all the way by which God the Lord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led us these many years in the wilderness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It is needful for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progress to forget the things that are behind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not to let them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limit our expectations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nor prescribe our methods, but it is quite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needful to remember our past, or rather God's past with us, in order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confirm our grateful faith and enlarge our boundless hope.</w:t>
      </w:r>
    </w:p>
    <w:p w14:paraId="47A4EF96" w14:textId="6C7B98F4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C6400A" w14:textId="77777777" w:rsidR="001F2778" w:rsidRPr="00E8541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E8541B">
        <w:rPr>
          <w:rFonts w:asciiTheme="minorHAnsi" w:hAnsiTheme="minorHAnsi" w:cs="Courier New"/>
          <w:b/>
          <w:sz w:val="22"/>
          <w:szCs w:val="22"/>
        </w:rPr>
        <w:t xml:space="preserve"> The disappearance of the angel.</w:t>
      </w:r>
    </w:p>
    <w:p w14:paraId="204D1E3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93B127" w14:textId="5B27CB8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Why did he leave Peter standing there, half dazed and with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deliverance incomplete? He led him through one street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only,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straightway departed from him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Apostle delivered by miracle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now to use his brains. One distinguishing characteristic of New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Testament miracles is their economy of miraculous power. Jesus raised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Lazarus, for He alone could do that, but other hands must </w:t>
      </w:r>
      <w:proofErr w:type="spellStart"/>
      <w:proofErr w:type="gramStart"/>
      <w:r w:rsidRPr="001F2778">
        <w:rPr>
          <w:rFonts w:asciiTheme="minorHAnsi" w:hAnsiTheme="minorHAnsi" w:cs="Courier New"/>
          <w:sz w:val="22"/>
          <w:szCs w:val="22"/>
        </w:rPr>
        <w:t>loose</w:t>
      </w:r>
      <w:proofErr w:type="spellEnd"/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him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let him go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He gave life to Jairus's little daughter, but He bid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others give her something to eat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does nothing for us that we can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 for ourselves. That economy was valuable as a preservative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Apostles from the possible danger of expecting or relying on miracles,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as stirring them to use their own energies. Reliance on divine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 should not lead us to neglect ordinary means. Alike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natural and in the spiritual life we have to do our part, and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sure that God will do His.</w:t>
      </w:r>
    </w:p>
    <w:p w14:paraId="602FFCBF" w14:textId="2CB6B22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FFDFC3" w14:textId="77777777" w:rsidR="001F2778" w:rsidRPr="00E8541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E8541B">
        <w:rPr>
          <w:rFonts w:asciiTheme="minorHAnsi" w:hAnsiTheme="minorHAnsi" w:cs="Courier New"/>
          <w:b/>
          <w:sz w:val="22"/>
          <w:szCs w:val="22"/>
        </w:rPr>
        <w:t xml:space="preserve"> The symbol here of a greater deliverance.</w:t>
      </w:r>
    </w:p>
    <w:p w14:paraId="5690B254" w14:textId="2C000CCC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C2405E" w14:textId="375020D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Fancy may legitimately employ this story as setting forth for us under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lovely image the facts of Christian death, if only we acknowledge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such a use is entirely the work of fancy. But, making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acknowledgment, may we not make the use? Is not Death, too, God's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messenger to souls that love Him, mighty and beauteous, though his face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Would it not be more Christian-like, and more congruous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eternal hope, if we pictured him thus than by the hideous emblems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our cemeteries and tombs? He comes to Christ's servants, and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touch is gentle though his fingers are icy-cold. He removes only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chains that bind us, and we ourselves are emancipated by his touch.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leads us to the iron gate that leadeth into the city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it opens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 of its own accord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But he disappears as soon as our happy feet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touched the pavement of that street of the city which is pure gold,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transparent as glass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in the midst of which flows the river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crystal-bright water of life proceeding out of the throne of God and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Lamb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Then, when we see the Face as of the sun shining in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strength, we shall come to ourselves, and know of a surety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Lord hath sent His angel and delivered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 from all our foes and ills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evermore.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18086106" w14:textId="147EEE43" w:rsidR="00E8541B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8733F7" w14:textId="31E16A57" w:rsidR="00E8541B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B95CC1" w14:textId="75282716" w:rsidR="00E8541B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E8541B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835F" w14:textId="77777777" w:rsidR="004F2DD3" w:rsidRDefault="004F2DD3" w:rsidP="00CA6751">
      <w:pPr>
        <w:spacing w:after="0" w:line="240" w:lineRule="auto"/>
      </w:pPr>
      <w:r>
        <w:separator/>
      </w:r>
    </w:p>
  </w:endnote>
  <w:endnote w:type="continuationSeparator" w:id="0">
    <w:p w14:paraId="3A572961" w14:textId="77777777" w:rsidR="004F2DD3" w:rsidRDefault="004F2DD3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FF8D" w14:textId="77777777" w:rsidR="004F2DD3" w:rsidRDefault="004F2DD3" w:rsidP="00CA6751">
      <w:pPr>
        <w:spacing w:after="0" w:line="240" w:lineRule="auto"/>
      </w:pPr>
      <w:r>
        <w:separator/>
      </w:r>
    </w:p>
  </w:footnote>
  <w:footnote w:type="continuationSeparator" w:id="0">
    <w:p w14:paraId="2A62E826" w14:textId="77777777" w:rsidR="004F2DD3" w:rsidRDefault="004F2DD3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B43C9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07B0C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2DD3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2021-10-25T15:28:00Z</dcterms:modified>
</cp:coreProperties>
</file>