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0316" w14:textId="77777777" w:rsidR="00762F8B" w:rsidRPr="00B22470" w:rsidRDefault="00762F8B" w:rsidP="00762F8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3CA3FAD" w14:textId="063D946F" w:rsidR="00762F8B" w:rsidRPr="00B22470" w:rsidRDefault="00762F8B" w:rsidP="00762F8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ACTS-054. LUTHER—A STONE ON THE CAIRN by ALEXANDER MACLAREN</w:t>
      </w:r>
    </w:p>
    <w:p w14:paraId="30F9C423" w14:textId="39A0278D" w:rsidR="00762F8B" w:rsidRPr="005736A5" w:rsidRDefault="00762F8B" w:rsidP="00762F8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>36</w:t>
      </w:r>
      <w:r w:rsidRPr="00B80CCD">
        <w:rPr>
          <w:rFonts w:cstheme="minorHAnsi"/>
          <w:i/>
          <w:sz w:val="24"/>
          <w:szCs w:val="24"/>
        </w:rPr>
        <w:t xml:space="preserve">. </w:t>
      </w:r>
      <w:r w:rsidRPr="00762F8B">
        <w:rPr>
          <w:rFonts w:cstheme="minorHAnsi"/>
          <w:i/>
          <w:sz w:val="24"/>
          <w:szCs w:val="24"/>
        </w:rPr>
        <w:t>For David, after he had served his own generation by the will of God, fell on sleep, and was laid unto his fathers, and saw corruption: 37. But He, whom God raised again, saw no corruption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E648F4" w14:textId="579D4B3D" w:rsidR="00762F8B" w:rsidRPr="00DA08F0" w:rsidRDefault="00762F8B" w:rsidP="00762F8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>cts 13:36-37</w:t>
      </w:r>
    </w:p>
    <w:p w14:paraId="20465B5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CCAA8" w14:textId="02523EF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take these words as a motto rather than as a text. You will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anticipated the use which I purpose to make of them in connection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Luther Commemoration. They set before us, in clear sharp contrast,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distinction between the limited, transient work of the servants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unbounded, eternal influence of the Master. The former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servants, and that but for a time; they do their work, they are laid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grave, and as their bodies resolve into their elements, so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influence, their teaching, the institutions which they may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founded, disintegrate and decay. He lives. His relation to the world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as theirs; He is not for an age, but for all time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Death is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end of His work. His Cross is the eternal foundation of the world's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hope. His life is the ultimate, perfect revelation of the divine Nature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can never be surpassed, or fathomed, or antiquated.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last thought, in all commemorations of departed teachers and guides,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of Him who gave them all the force that they had;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final word should be: They were not suffered to continue by reason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death, this Man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continueth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ever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C9B37E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77B3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the same spirit then as the words of my text, and taking them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giving me little more than a starting-point and a framework, I draw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them some thoughts appropriate to the occasion.</w:t>
      </w:r>
    </w:p>
    <w:p w14:paraId="4FFBF76B" w14:textId="3A09AB9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F44FF" w14:textId="77777777" w:rsidR="001F2778" w:rsidRPr="00762F8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62F8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 xml:space="preserve"> First, we have to think about the limited and transient work of this</w:t>
      </w:r>
      <w:r w:rsidR="001F2778" w:rsidRPr="00762F8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>great servant of God.</w:t>
      </w:r>
    </w:p>
    <w:p w14:paraId="0CA6080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6DE2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miner's son, who was born in that little Saxon village four hundred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years ago, presents at first sight a character singularly unlike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traditional type of mediaeval Church fathers and saints. Their ascetic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habits, and the repressive system under which they were trained,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withdraw them from our sympathy; but this sturdy peasant, with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full-blooded humanity, unmistakably a man, and a man all round,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type, and looks strangely out of place amongst doctors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mediaeval saints.</w:t>
      </w:r>
    </w:p>
    <w:p w14:paraId="1BB49B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641C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His character, though not complex, is many-sided and in some respects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contradictory. The face and figure that look out upon us from the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portraits of Luther tell us a great deal about the man. Strong,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massive, not at all elegant; he stands there, firm and resolute, on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own legs, grasping a Bible in a muscular hand. There is plenty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animalism--a source of power as well as of weakness--in the thick neck;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iron will in the square chin; eloquence on the full, loose lips;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mystic, dreamy tenderness and sadness in the steadfast eyes--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altogether a true king and a leader of men!</w:t>
      </w:r>
    </w:p>
    <w:p w14:paraId="4AF9DB0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C682E8" w14:textId="4071904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first things that strike one in the character are the iron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would not waver, the indomitable courage that knew no fear,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splendid audacity that, single-handed, sprang into the arena for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contest to the death with Pope, Emperors, superstitions, and devils;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insight that saw the things that were hid from the wise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prudent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answering sincerity that would not hide what he saw,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say that he saw what he did not.</w:t>
      </w:r>
    </w:p>
    <w:p w14:paraId="7A19EA7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8AB5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there was a great deal more than that in the man. He was no mere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brave revolutionary, he was a cultured scholar, abreast of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learning of his age, capable of logic-chopping and scholastic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disputation on occasion, and but too often the victim of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over-subtle refinements. He was a poet, with a poet's dreaminess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waywardness, fierce alternations of light and shade, sorrow and joy.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living things whispered and spoke to him, and he walked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communion with them all. Little children gathered round his feet,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had a big heart of love for all the weary and the sorrowful.</w:t>
      </w:r>
    </w:p>
    <w:p w14:paraId="7C70C87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0FC45" w14:textId="536D849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Everybody knows how he could write and speak. He made the German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language, as we may say, lifting it up from a dialect of boors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become the rich, flexible, cultured speech that it is. And his Bible,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single-handed work, is one of the colossal achievements of man;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Stonehenge or the Pyramids. His words were half-battles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were living creatures that had hands and feet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his speech, direct,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strong, homely, ready to borrow words from the kitchen or the gutter,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unmatched for popular eloquence and impression. There was music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man. His flute solaced his lonely hours in his home 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Wittemberg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Marseillaise of the Reformation, as that grand hymn of his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called, came, words and music, from his heart. There was humour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coarse horseplay often; an honest, hearty, broad laugh frequently,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that of a Norse god. There were coarse tastes in him, tastes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peasant folk from whom he came, which clung to him through life,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kept him in sympathy with the common people, and intelligible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them. And withal there was a constitutional melancholy, aggravated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his weary toils, perilous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fightings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fierce throes, which led him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often into the deep mire where there was no standing; and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sighs through all his life. The penitential Psalms and Paul's wail: 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wretched man that I am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perhaps never woke more plaintive echo in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 heart than they did in Martin Luther's.</w:t>
      </w:r>
    </w:p>
    <w:p w14:paraId="1D8FB44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AC59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Faults he had, gross and plain as the heroic mould in which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cast. He was vehement and fierce often; he was coarse and violent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often. He saw what he did see so clearly, that he was slow to believe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there was anything that he did not see. He was oblivious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counterbalancing considerations, and given to exaggerated, incautious,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unguarded statements of precious truths. He too often aspired to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driver rather than a leader of men; and his strength of will became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obstinacy and tyranny. It was too often true that he had dethroned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pope of Rome to set up a pope 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Wittemberg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 And foul personalities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from his lips, according to the bad controversial fashion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day, which permitted a licence to scholars that we now forbid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fishwives.</w:t>
      </w:r>
    </w:p>
    <w:p w14:paraId="4874A3A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B52F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All that has to be admitted; and when it is all admitted, what then?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is a fastidious generation; Erasmus is its heroic type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deal more than Luther--I mean among the cultivated classes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day--and that very largely because in Erasmus there is no quick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sensibility to religious emotion as there is in Luther, and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inconvenient fervour. The faults are there--coarse, plain, palpable--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perhaps more than enough has been made of them. Let us remember,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his violence, that he was following the fashion of the day;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fighting for his life; that when a man is at death-grips with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tiger he may be pardoned if he strikes without considering whether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going to spoil the skin or not; and that on the whole you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throttle snakes in a graceful attitude. Men fought then with bludgeons;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fight now with dainty polished daggers, dipped in cold, colourless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poison of sarcasm. Perhaps there was less malice in the rougher old way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in the new.</w:t>
      </w:r>
    </w:p>
    <w:p w14:paraId="48499E3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A2259" w14:textId="3BDCF99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faults are there, and nobody who is not a fool would think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painting that homely Saxon peasant-monk's face without the warts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wrinkles. But it is quite as unhistorical, and a great deal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wicked, to paint nothing but the warts and wrinkles; to rake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faults together and make the most of them; and present them in answer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question: What sort of a man was Martin Luther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2E50A7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483A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to the work that he did, like the work of all of us, it had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limitations, and it will have its end. The impulse that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communicated, like all impulses that are given from men, will wear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its force. New questions will arise of which the dead leaders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dreamed, and in which they can give no counsel. The perspective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theological thought will alter, the centre of interest will change,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dialect will begin to be spoken. So it comes to pass that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religious teachers and thinkers are left behind, and that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their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preserved and read rather for their antiquarian and historical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interest than because of any impulse or direction for the present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linger in them; and if they founded institutions, these too,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time, will crumble and disappear.</w:t>
      </w:r>
    </w:p>
    <w:p w14:paraId="041DAE5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B76E9" w14:textId="0DD6CC4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I do not mean to say that the truths which Luther rescued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dust of centuries, and impressed upon the conscience of Teutonic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Europe, are getting antiquated. I only mean that his connection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and his way of putting them, had its limitations and will have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end: This man, having served his own generation by the will of God,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gathered to his fathers, and saw corruption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30F9FA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D88E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were the truths, what was his contribution to the illumination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Europe, and to the Church? Three great principles--which perhaps closer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analysis might reduce to one; but which for popular use, on such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occasion as the present, had better be kept apart--will state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service to the world.</w:t>
      </w:r>
    </w:p>
    <w:p w14:paraId="750C870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B0CD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were three men in the past who, as it seems to me, reach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hands to one another across the centuries--Paul, St. Augustine,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Martin Luther, The three very like each other, all three of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joining the same subtle speculative power with the same capacity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fervour, and of flaming up at the contemplation of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truth; all of them gifted with the same exuberant, and to fastidious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eyes, incorrect eloquence; all three trained in a school of religious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of which each respectively was destined to be the antagonist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all but the destroyer.</w:t>
      </w:r>
    </w:p>
    <w:p w14:paraId="6BAB04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79F85" w14:textId="3459519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young Pharisee, on the road to Damascus, blinded, bewildered,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that vision flaming upon him, sees in its light his past, which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thought had been so pure, and holy, and God-serving, and amazedly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discovers that it had been all a sin and a crime, and a persecution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One. Beaten from every refuge, and lying there, he cries: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wouldst Thou have me to do, Lord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074DFD8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F72E0" w14:textId="379E065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young Manichean and profligate in the fourth century, and the young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monk in his convent in the fifteenth, passed through a similar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experience;--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different in form, identical in substance--with that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Paul the persecutor.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Paul's Gospel, which was the description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explanation, the rationale, of his own experience, became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Gospel; and when Paul said: Not by works of righteousness which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hands have done, but by His mercy He saved us (Titus </w:t>
      </w:r>
      <w:r w:rsidR="0061033B">
        <w:rPr>
          <w:rFonts w:asciiTheme="minorHAnsi" w:hAnsiTheme="minorHAnsi" w:cs="Courier New"/>
          <w:sz w:val="22"/>
          <w:szCs w:val="22"/>
        </w:rPr>
        <w:t>3:</w:t>
      </w:r>
      <w:r w:rsidRPr="001F2778">
        <w:rPr>
          <w:rFonts w:asciiTheme="minorHAnsi" w:hAnsiTheme="minorHAnsi" w:cs="Courier New"/>
          <w:sz w:val="22"/>
          <w:szCs w:val="22"/>
        </w:rPr>
        <w:t>5),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voice from the North African shore, in the midst of the agonies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barbarian invasions and a falling Rome, said Amen. Man lives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faith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voice from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Wittemberg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convent, a thousand years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after, amidst the unspeakable corruption of that phosphorescent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decaying Renaissance, answered across the centuries,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true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Herein is the righteousness of God revealed from faith to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Luther's word to the world was Augustine's word to the world;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Luther and Augustine were the echoes of Saul of Tarsus--and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learned his theology on 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Damascus road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when the voice bade him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proclaim forgiveness of sins, and inheritance among them which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sanctified by faith that is in Me (Acts </w:t>
      </w:r>
      <w:r w:rsidR="0061033B">
        <w:rPr>
          <w:rFonts w:asciiTheme="minorHAnsi" w:hAnsiTheme="minorHAnsi" w:cs="Courier New"/>
          <w:sz w:val="22"/>
          <w:szCs w:val="22"/>
        </w:rPr>
        <w:t>26:</w:t>
      </w:r>
      <w:r w:rsidRPr="001F2778">
        <w:rPr>
          <w:rFonts w:asciiTheme="minorHAnsi" w:hAnsiTheme="minorHAnsi" w:cs="Courier New"/>
          <w:sz w:val="22"/>
          <w:szCs w:val="22"/>
        </w:rPr>
        <w:t>18). That is Luther's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first claim on our gratitude, that he took this truth from the shelves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it had reposed, dust-covered, through centuries, that he lifted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truth from the bier where it had lain, smothered with sacerdotal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garments, and called with a loud voice, I say unto thee, arise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now the commonplace of Christianity is this: All men are sinful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men, justice condemns us all, our only hope is God's infinite mercy,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mercy comes to us all in Jesus Christ that died for us,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gets that into his heart by simple faith, he is forgiven, pure,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he is an heir of Heaven.</w:t>
      </w:r>
    </w:p>
    <w:p w14:paraId="6E1E625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6F91B" w14:textId="3E44BAA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other aspects of Christian truth which Luther failed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apprehend. The Gospel is, of course, not merely a way of reconciliation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forgiveness. He pushed his teaching of the uselessness of good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works as a means of salvation too far. He said rash and exaggerated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things in his vehement way about the justifying power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faith alone.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Doubtless his language was often overstrained, and his thoughts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one-sided, in regard to subjects that need very delicate handling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careful definition. But after all this is admitted, it remains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his strong arm tossed aside the barriers and rubbish that had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piled across the way by which prodigals could go home to their Father,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made plain once more the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endless mercy of God, and the power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humble faith. He was right when he declared that whatever heights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depths there may be in God's great revelation, and however needful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for a complete apprehension of the truth as it is in Jesus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should find their place in the creed of Christendom, still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firmness with which that initial truth of man's sinfulness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forgiveness and acceptance through simple faith in Christ is held,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clear earnestness with which it is proclaimed, are the test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standing or a falling Church.</w:t>
      </w:r>
    </w:p>
    <w:p w14:paraId="35AF72D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F52B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 closely connected with this central principle, and yet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susceptible of being stated separately, are the other two; of neither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which do I think it necessary to say more than a word. Following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great discovery--for it was a discovery--by the monk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convent, of justification by faith, there comes the other principle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entire sweeping away of all priesthood, and the direct access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of every individual Christian soul. There are no more external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rites to be done by a designated and separate class. There is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sacrificing Priest, and one only, and that is Jesus Christ, who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sacrificed Himself for us all, and there are no other priests, except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sense in which every Christian man is a priest and minister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God. And no man comes between me and my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; and no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 has power to do anything for me which brings me any grace, except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so far as mine own heart opens for the reception, and mine own faith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lays hold of the grace given.</w:t>
      </w:r>
    </w:p>
    <w:p w14:paraId="7B32CF6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4B1A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Luther did not carry that principle so far as some of us modern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Nonconformists carry it. He left illogical fragments of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sacramentarian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sacerdotal theories in his creed and in his Church. But,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we owe mainly to him the clear utterance of that thought,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warm breath of which has thawed the ice chains which held Europe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barren bondage. Notwithstanding the present portentous revival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sacerdotalism, and the strange turning again of portions of society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beggarly elements of the past, I believe that the figments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sacrificing priesthood and sacramental efficacy will never again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permanently darken the sky in this land, the home of the men who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tongue of Milton, and owe much of their religious and political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freedom to the reformation of Luther.</w:t>
      </w:r>
    </w:p>
    <w:p w14:paraId="27EB36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16EC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 third point, which is closely connected with these other two,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this, the declaration that every illuminated Christian soul has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right and is bound to study God's Word without the Church at his elbow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teach him what to think about it. It was Luther's great achievement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whatever else he did, he put the Bible into the hands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common people. In that department and region, his work perhaps bears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distinctly the traces of limitation and imperfection than anywhere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else, for he knew nothing--how could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he?--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of the difficult questions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this day in regard to the composition and authority of Scripture,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nor had he thought out his own system or done full justice to his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principle.</w:t>
      </w:r>
    </w:p>
    <w:p w14:paraId="0D7D445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47B5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could be as inquisitorial and as dogmatic as any Dominican of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all. He believed in force; he was as ready as all his fellows were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invoke the aid of the temporal power. The idea of the Church, as helped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sustained--which means fettered, and weakened, and paralysed--by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civic government, bewitched him as it did his fellows. We needed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wait for George Fox, and Roger Williams, and more modern names still,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we understood fully what was involved in the rejection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priesthood, and the claim that God's Word should speak directly to 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soul. But for all that, we largely owe to Luther the creed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looks in simple faith to Christ, a Church without a priest,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which every man is a priest of the Most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High,--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the only true democracy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world will ever see--and a Church in which the open Bible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indwelling Spirit are the guides of every humble soul within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pale. These are his claims on our gratitude.</w:t>
      </w:r>
    </w:p>
    <w:p w14:paraId="3133F0B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CED1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Luther's work had its limitations and its imperfections, as I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saying to you. It will become less and less conspicuous as the ages go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on. It cannot be otherwise. That is the law of the world. As a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green forest of the carboniferous era is represented now in the rocks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a thin seam of coal, no thicker than a sheet of paper, so the stormy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lives and the large works of the men that have gone before,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compressed into a mere film and line, in the great cliff that slowly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rises above the sea of time and is called the history of the world.</w:t>
      </w:r>
    </w:p>
    <w:p w14:paraId="5732EF96" w14:textId="4F71968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1149A" w14:textId="77777777" w:rsidR="001F2778" w:rsidRPr="00762F8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62F8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 xml:space="preserve"> Be it so; be it so! Let us turn to the other thought of our text,</w:t>
      </w:r>
      <w:r w:rsidR="001F2778" w:rsidRPr="00762F8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>the perpetual work of the abiding Lord.</w:t>
      </w:r>
    </w:p>
    <w:p w14:paraId="363698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03216" w14:textId="396A5A1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 whom God raised up saw no corruption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a fact that there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thousands of men and women in the world to-day who have a feeling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nineteen-centuries-dead Galilean carpenter's son that they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no one else. All the great names of antiquity are but ghosts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shadows, and all the names in the Church and in the world, of men whom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have not seen, are dim and ineffectual to us. They may evoke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admiration, our reverence, and our wonder, but none of them can touch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hearts. But here is this unique, anomalous fact that men and women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the thousand love Jesus Christ, the dead One, the unseen One,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back there in the ages, and feel that there is no mist of oblivion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between them and Him.</w:t>
      </w:r>
    </w:p>
    <w:p w14:paraId="62EAA1E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E3D2D" w14:textId="5F2CE47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because He does for you and me what none of these other men can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do. Luther preached about the Cross; Christ died on it. Was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crucified for you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the secret of His undying hold upon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 The further secret lies in this, that He is not a past force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present one. He is no exhausted power but a power mighty to-day;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working in us, around us, on us, and for us--a living Christ. This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whom God raised up from the dead saw no corruption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others move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 from us like figures in a fog, dim as they pass into the mists,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having a blurred half-spectral outline for a moment, and then gone.</w:t>
      </w:r>
    </w:p>
    <w:p w14:paraId="1CA126D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DB042" w14:textId="1175216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Christ's death has a present and a perpetual power. He has offered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 for sins for ever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no time can diminish the efficacy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Cross, nor our need of it, nor the full tide of blessings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flow from it to the believing soul.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do men cling to Him today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if it was but yesterday that He had died for them. When all 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names carved on the world's records have become unreadable,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forgotten inscriptions on decaying grave-stones, His shall endure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ever, deep graven on the fleshly tables of the heart. His revelation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is the highest truth. Till the end of time men will turn to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for their clearest knowledge and happiest certainty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Father in heaven. There is nothing limited or local in His character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works. In His meek beauty and gentle perfectness, He stands so high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above us all that, to-day, the inspiration of His example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lessons of His conduct touch us as much as if He had lived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generation, and will always shine before men as their best and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 law of conduct. Christ will not be antiquated till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outgrown, and it will be some time before that happens.</w:t>
      </w:r>
    </w:p>
    <w:p w14:paraId="1DA3F30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F7D5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Christ's power is not only the abiding influence of His earthly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life and death. He is not a past force, but a present one. He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putting forth fresh energies to-day, working in and for and by all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Him. We believe in a living Christ.</w:t>
      </w:r>
    </w:p>
    <w:p w14:paraId="753D484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83046" w14:textId="780C9F8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final thought, in all our grateful commemoration of dead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helpers and guides, should be of the undying Lord. He sent whatsoever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power was in them. He is with His Church to-day, still giving to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gifts needful for their times. Aaron may die on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Hor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 and Moses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laid in his unknown grave on Pisgah, but the Angel of the Covenant,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true Leader, abides in the pillar of cloud and fire, Israel's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guide in the march, and covering shelter in repose. That is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consolation in our personal losses when our dear ones are not suffered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continue by reason of death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who gave them all their sweetness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with us still, and has all the sweetness which He lent them for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time.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if we have Christ with us we cannot be desolate. Looking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men, who in their turn have helped forward His cause a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way, we should let their departure teach us His presence,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limitations His all-sufficiency, their death His life.</w:t>
      </w:r>
    </w:p>
    <w:p w14:paraId="4D7CF0DE" w14:textId="4B0A27C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32AA1" w14:textId="1504A18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Luther was once found, at a moment of peril and fear, when he had need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grasp unseen strength, sitting in an abstracted mood, tracing on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table with his finger the words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Vivit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! </w:t>
      </w:r>
      <w:proofErr w:type="spellStart"/>
      <w:proofErr w:type="gramStart"/>
      <w:r w:rsidRPr="001F2778">
        <w:rPr>
          <w:rFonts w:asciiTheme="minorHAnsi" w:hAnsiTheme="minorHAnsi" w:cs="Courier New"/>
          <w:sz w:val="22"/>
          <w:szCs w:val="22"/>
        </w:rPr>
        <w:t>vivit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He lives! He lives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our hope for ourselves, and for God's truth, and for mankind.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and go; leaders, teachers, thinkers speak and work for a season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then fall silent and impotent. He abides. They die, but He lives.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are lights kindled, and therefore sooner or later quenched, but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true light from which they draw all their brightness,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shines for evermore. Other men are left behind and, as the world glides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forward, are wrapped in ever-thickening folds of oblivion, through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they shine feebly for a little while, like lamps in a fog,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are muffled in invisibility. We honour other names, and the coming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generations will forget them, but His name shall endure for ever,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name shall continue as long as the sun, and men shall be blessed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Him; all nations shall call Him blessed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DB585AB" w14:textId="67D5D1DA" w:rsidR="00762F8B" w:rsidRDefault="00762F8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08538" w14:textId="106373D6" w:rsidR="00762F8B" w:rsidRDefault="00762F8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62F8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BFD" w14:textId="77777777" w:rsidR="00962770" w:rsidRDefault="00962770" w:rsidP="00CA6751">
      <w:pPr>
        <w:spacing w:after="0" w:line="240" w:lineRule="auto"/>
      </w:pPr>
      <w:r>
        <w:separator/>
      </w:r>
    </w:p>
  </w:endnote>
  <w:endnote w:type="continuationSeparator" w:id="0">
    <w:p w14:paraId="0D8D0333" w14:textId="77777777" w:rsidR="00962770" w:rsidRDefault="00962770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CE72" w14:textId="77777777" w:rsidR="00962770" w:rsidRDefault="00962770" w:rsidP="00CA6751">
      <w:pPr>
        <w:spacing w:after="0" w:line="240" w:lineRule="auto"/>
      </w:pPr>
      <w:r>
        <w:separator/>
      </w:r>
    </w:p>
  </w:footnote>
  <w:footnote w:type="continuationSeparator" w:id="0">
    <w:p w14:paraId="2A7E001A" w14:textId="77777777" w:rsidR="00962770" w:rsidRDefault="00962770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4154D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62770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2021-10-25T15:43:00Z</dcterms:modified>
</cp:coreProperties>
</file>