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8E80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A49CFD" w14:textId="0BE05C15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693495">
        <w:rPr>
          <w:b/>
          <w:sz w:val="32"/>
          <w:u w:val="single"/>
        </w:rPr>
        <w:t>72</w:t>
      </w:r>
      <w:r>
        <w:rPr>
          <w:b/>
          <w:sz w:val="32"/>
          <w:u w:val="single"/>
        </w:rPr>
        <w:t xml:space="preserve">. </w:t>
      </w:r>
      <w:r w:rsidR="00693495">
        <w:rPr>
          <w:b/>
          <w:sz w:val="32"/>
          <w:u w:val="single"/>
        </w:rPr>
        <w:t>CONSTRAINED BY THE WORD</w:t>
      </w:r>
      <w:r>
        <w:rPr>
          <w:b/>
          <w:sz w:val="32"/>
          <w:u w:val="single"/>
        </w:rPr>
        <w:t xml:space="preserve"> by ALEXANDER MACLAREN</w:t>
      </w:r>
    </w:p>
    <w:p w14:paraId="0427839C" w14:textId="47DBD4EE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93495" w:rsidRPr="00693495">
        <w:rPr>
          <w:rFonts w:cstheme="minorHAnsi"/>
          <w:i/>
          <w:sz w:val="24"/>
          <w:szCs w:val="24"/>
        </w:rPr>
        <w:t>And when Silas and Timotheus were come from Macedonia, Paul was pressed in the spirit, and testified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AF0A826" w14:textId="56C7E9F3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693495">
        <w:rPr>
          <w:rFonts w:cstheme="minorHAnsi"/>
          <w:i/>
          <w:sz w:val="24"/>
          <w:szCs w:val="24"/>
          <w:lang w:val="en-US"/>
        </w:rPr>
        <w:t>18</w:t>
      </w:r>
      <w:r>
        <w:rPr>
          <w:rFonts w:cstheme="minorHAnsi"/>
          <w:i/>
          <w:sz w:val="24"/>
          <w:szCs w:val="24"/>
          <w:lang w:val="en-US"/>
        </w:rPr>
        <w:t>:</w:t>
      </w:r>
      <w:r w:rsidR="00693495">
        <w:rPr>
          <w:rFonts w:cstheme="minorHAnsi"/>
          <w:i/>
          <w:sz w:val="24"/>
          <w:szCs w:val="24"/>
          <w:lang w:val="en-US"/>
        </w:rPr>
        <w:t>5</w:t>
      </w:r>
    </w:p>
    <w:p w14:paraId="6C161E7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6051A" w14:textId="73A75B4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Revised Version, in concurrence with most recent authorities,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reads, instead of pressed in the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constrained by the word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these alterations depends on a diversity of reading, the other 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 of translation. The one introduces a significant difference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meaning; the other is rather a change of expression. The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rendered here pressed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by the Revised Version constrained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employed in its literal use in Master, the multitude throng Thee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press Thee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in its metaphorical application in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love of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not much difference between constrained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pressed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there is a large difference between in the spirit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Pressed in the spirit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simply describes a state of feeling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mind; constrained by the word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declares the force which brought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that condition of pressure or constraint. What then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constrained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by the word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 to? It indicates that Paul's message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grip of him, and held him hard, and forced him to deliver it.</w:t>
      </w:r>
    </w:p>
    <w:p w14:paraId="6C4E0D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E8AB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One more preliminary remark is that our text evidently brings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state of mind of the Apostle, and the coming of his two friends Silas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Timothy, into relation as cause and effect. He had been alone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Corinth. His work of late had not been encouraging. He had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comparatively silent there, and had spent most of his time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tent-making. But when his two friends came a cloud was lifted off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and he sprang back again, as it were, to his old form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old work.</w:t>
      </w:r>
    </w:p>
    <w:p w14:paraId="610137F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D72C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if we take that point of view with regard to the passage before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think we shall find that it yields valuable lessons, some of which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wish to try to enforce now.</w:t>
      </w:r>
    </w:p>
    <w:p w14:paraId="2E670CBA" w14:textId="7EE29B5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897A7" w14:textId="77777777" w:rsidR="001F2778" w:rsidRPr="0069349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9349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693495">
        <w:rPr>
          <w:rFonts w:asciiTheme="minorHAnsi" w:hAnsiTheme="minorHAnsi" w:cs="Courier New"/>
          <w:b/>
          <w:sz w:val="22"/>
          <w:szCs w:val="22"/>
        </w:rPr>
        <w:t xml:space="preserve"> Let me ask you to look with me at the downcast Apostle.</w:t>
      </w:r>
    </w:p>
    <w:p w14:paraId="5646DB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EC253" w14:textId="3686CD3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Downcast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you say; is not that an unworthy word to use about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minister of Jesus Christ inspired as Paul was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By no means. We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much mistake both the nature of inspiration and the character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inspired Apostle, if we do not recognise that he was a man of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moods and tremulously susceptible to external influences. Such music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never have come from him if his soul had not been like an Aeolian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harp, hung in a tree and vibrating in response to every breeze.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need not hesitate to speak of the Apostle's mood, as revealed 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passage before us, as being downcast.</w:t>
      </w:r>
    </w:p>
    <w:p w14:paraId="051C9D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1D02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notice that in the verses preceding my text his conduct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extremely abnormal and unlike his usual procedure. He goes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Corinth, and he does next to nothing in evangelistic work. He repairs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synagogue once a week, and talks to the Jews there. But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all. The notice of his reasoning in the synagogue is quite subordinate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notice that he was occupied in finding a lodging with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pauper Jew and stranger in the great city, and that these two poor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went into a kind of partnership, and tried to earn a living by hard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work. Such procedure makes a singular contrast to Paul's usual methods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a strange city.</w:t>
      </w:r>
    </w:p>
    <w:p w14:paraId="6B622B5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A63FE" w14:textId="649758D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 reason for that slackening of impulse and comparative cessation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activity is not far to seek. The first Epistle to Thessalonica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written immediately after these two brethren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rejoined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Paul. And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the Apostle describe in that letter his feelings before they came?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 speaks of all our distress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and affliction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tells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that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tortured by anxiety as to how the new converts in Thessalonica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getting on, and could not forbear to try to find out whether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still standing steadfast.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the first Epistle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Corinthians, you will find that there, looking back to this period,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describes his feelings in similar fashion and says: I was with you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weakness, and in fear, and in much trembling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if you look forward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verse or two in our chapter you will see that a vision came to Paul,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presupposes that some touch of fear, and some temptation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silence, were busy in his heart. For God shapes His communications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according to our need, and would not have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 be afraid,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 not thy peace, but speak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unless there had been a danger both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Paul's being frightened and of his being dumb.</w:t>
      </w:r>
    </w:p>
    <w:p w14:paraId="1433DD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AF79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what thus brought a cloud over his sky? A little exercise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historical imagination will very sufficiently answer that. A few weeks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before, in obedience, as he believed, to a direct divine command,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made a plunge, and ventured upon an altogether new phase of work.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crossed into Europe, and from the moment that he landed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harbour of Philippi, up to the time when he took refuge in some quiet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room in Corinth, he had had nothing but trouble and danger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disappointment. The prison at Philippi, the riots that hounded him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Thessalonica, the stealthy, hurried escape from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Beroea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the almost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entire failure of his first attempt to preach the Gospel to Greeks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Athens, his loneliness, and the strangeness of his surroundings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luxurious, wicked, wealthy Greek city of Corinth--all these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weighed on him, and there is no wonder that his spirits went down,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felt that now he must lie fallow for a time and rest, and pull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together again.</w:t>
      </w:r>
    </w:p>
    <w:p w14:paraId="5AB75B0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94068" w14:textId="22258FE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here we have, in this great champion of the faith, in this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runner of the Christian race, in this chief of men, an example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fluctuation of mood, the variation in the way in which we look at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duties and our obligations and our difficulties, the slackening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which dominates our lives, that are too familiar to us all.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brings Paul nearer us to feel that he, too, knew these ups and downs.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force that drove this meteor through the darkness varied,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force that impels us varies to our consciousness. It is the prerogative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 to be immutable; men have their moods and their fluctuations.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Kindled lights flicker; the sun burns steadily. An Elijah to-day beards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Ahab and Jezebel and all their priests, and to-morrow hides his head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hands, and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me away, I am not better than my fathers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will be ups and down in the Christian vigour of our lives,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as in all other regions, so long as men dwell in this material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body and are surrounded by their present circumstances.</w:t>
      </w:r>
    </w:p>
    <w:p w14:paraId="203DE5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8CCD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Brethren, it is no small part of Christian wisdom and prudence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 this fact, both in order that it may prevent us from becoming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unduly doubtful of ourselves when the ebb tide sets in on our souls,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also in order that we may lay to heart this other truth,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these moods and changes of aspect and of vigour will come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therefore the law of life must be effort, and the duty of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man be to minimise, in so far as possible, the fluctuations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in some degree, are inevitable. No human hand has ever drawn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absolutely straight line. That is the ideal of the mathematician,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ours are crooked. But we may indefinitely diminish the magnitude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curves. No two atoms are so close together as that there is no film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them. No human life has ever been an absolutely continuous,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unbroken series of equally holy and devoted thoughts and acts, but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diminish the intervals between kindred states, and may make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so far uniform as that to a bystander they shall look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bright circle, which a brand whirled round in the air makes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 of, on the eye that beholds. We shall have times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brightness and of less brilliancy, of vigour and of consequent reaction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exhaustion. But Christianity has, for one of its objects, to help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to master our moods, and to bring us nearer and nearer, by continual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growth, to the steadfast, immovable attitude of those whose faith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the same.</w:t>
      </w:r>
    </w:p>
    <w:p w14:paraId="6283679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74613" w14:textId="6E65F2E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not forget the plain lesson which comes from the incident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us--viz., that the wisest thing that a man can do, when he feels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wheels of his religious being are driving heavily, is to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doggedly to the plain, homely work of daily life. Paul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sit and bemoan himself because he felt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this slackening of impulse,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 went away to Aquila, and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us set to work and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camel's-hair cloth and tents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Be thankful for your homely, prosaic,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secular, daily task. You do not know from how many sickly fancies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saves you, and how many breaches in the continuity of your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feeling it may bridge over. It takes you away from thinking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yourselves, and sometimes you cannot think about anything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profitably.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stick to your work; and if ever you feel, as Paul did,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cast down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be sure that the workshop, the office, the desk,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kitchen will prevent you from being destroyed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if you give yourselves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plain duties which no moods alter, but which can alter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moods.</w:t>
      </w:r>
    </w:p>
    <w:p w14:paraId="082EE155" w14:textId="78DB95B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804F2" w14:textId="6BF8F572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And now note the constraining word</w:t>
      </w:r>
      <w:r w:rsidR="00CA6751" w:rsidRPr="00684068">
        <w:rPr>
          <w:rFonts w:asciiTheme="minorHAnsi" w:hAnsiTheme="minorHAnsi" w:cs="Courier New"/>
          <w:b/>
          <w:sz w:val="22"/>
          <w:szCs w:val="22"/>
        </w:rPr>
        <w:t>.</w:t>
      </w:r>
    </w:p>
    <w:p w14:paraId="7658E3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27AA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already said that the return of the two, who had been sent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how things were going with the recent converts in the infant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Churches, brought the Apostle good tidings, and so lifted off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load of anxiety from his heart. No wonder! He had left raw recruits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 fire, with no captain, and he might well doubt whether they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keep their ranks. But they did.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pressure was lifted off,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pressure being lifted off, spontaneously the old impulse gripped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once more; like a spring which leaps back to its ancient curve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alien force is taken from it. It must have been a very deep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habitual impulse, which thus instantly reasserted itself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 that the pressure of anxiety was taken out of the way.</w:t>
      </w:r>
    </w:p>
    <w:p w14:paraId="33A43A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9129E" w14:textId="38A1E30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 constrained him. What to do? To declare it. Paul's example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brings up two thoughts--that that impulse may vary at times, according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pressure of circumstances, and may even be held in abeyance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while; and that if a man is honestly and really a Christian, as soon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incumbent pressure is taken away, he will feel, Necessity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laid upon me; yea, woe is me if I preach not the Gospel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For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Paul's sphere of work was different from ours, his obligation to work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his impulse to work were such as are, or should be, common to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Christians. The impulse to utter the word that we believe and live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me to be, in its very nature, inseparable from earnest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faith. All emotion demands expression; and if a man has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felt that he must let his Christian faith have vent, it is a very bad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sign. As certainly as fermentation or effervescence demands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outgush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certainly does emotion demand expression. We all know that.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that makes a mother bend over her babe with unmeaning words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tokens that seem to unsympathetic onlookers foolish, ought to influence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Christians to speak the Name they love. All conviction demands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expression. There may be truths which have so little bearing upon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that he who perceives them feels little obligation to say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about them. But these are the exceptions; and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 weighty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closely affecting human interests anything that we have learned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as truth is, the more do we feel in our hearts that, in making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us its believers, it has made us its apostles. Christ's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 in the ear, that preach ye on the housetops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expresses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universal truth which is realised in many regions, and ought to be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emphatically realised in the Christian. For surely of all the truths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men can catch a glimpse of, or grapple to their hearts, or store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their understandings, there are none which bring with them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tremendous consequences, and therefore are of so solemn import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proclaim to all the children of men, as the truth, which we profess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received, of personal salvation through Jesus Christ.</w:t>
      </w:r>
    </w:p>
    <w:p w14:paraId="1279FA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C141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there never had been a single commandment to that effect, I know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the Christian Church or the Christian individual could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abstained from declaring the great and sweet Name to which it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owe so much. I do not care to present this matter as a commandment,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speak now of obligation or responsibility. The impulse is what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fix your attention upon. It is inseparable from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It may vary in force, as we see in the incident before us.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vary in grip, according as other circumstances and duties insist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being attended to. The form in which it is yielded to will vary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indefinitely in individuals. But if they are Christian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people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there.</w:t>
      </w:r>
    </w:p>
    <w:p w14:paraId="4371274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B5DE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Well then, what about the masses of so-called Christians who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of any such constraining force? And what about the many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 enough of it to make them also feel that they are wrong in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yielding to it, but not enough to make their conduct be influenced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it? Brethren, I venture to believe that the measure in which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to speak the word and use direct efforts for somebody's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 is felt by Christians, is a very fair test of the depth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own religion. If a vessel is half empty it will not run over.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full to the brim, the sparkling treasure will fall on all sides.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weak plant may never push its green leaves above the ground, but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 one will rise into the light. A spark may be smothered in a heap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brushwood, but a steady flame will burn its way out. If this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not a grip of you, impelling you to its utterance, I would have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to be too sure that you have a grip of it.</w:t>
      </w:r>
    </w:p>
    <w:p w14:paraId="4B63142B" w14:textId="0720EA2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ED69D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Lastly, we have here the witness to the word.</w:t>
      </w:r>
    </w:p>
    <w:p w14:paraId="60613BF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C2180" w14:textId="3900763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was constrained by the word, testifying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 I do not know whether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imposing too much meaning upon a non-significant difference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expression, if I ask you to note the difference between that phrase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one which describes his previous activity: He reasoned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synagogue every Sabbath, and tried to persuade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Jews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Greeks, but when the old impulse came back in new force, reasoning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too cold a method, and Paul took to testifying. Whether that be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no, mark that the witness of one's own personal conviction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 is the strongest weapon that a Christian can use. I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despise the place of reasoning, but arguments do not often change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opinions; they never change hearts. Logic and controversial discoursing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prepare the way of the Lord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is in the wilderness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a man calls aloud, Come and hear all ye, and I will declare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hath done for my soul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or when he tells his brother,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have found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or when he sticks to One thing I know, that whereas I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blind, now I see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difficult for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to resist,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impossible for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to answer, that way of testifying,</w:t>
      </w:r>
    </w:p>
    <w:p w14:paraId="2C79339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DE486" w14:textId="3BDAC83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 way that we can all adopt if we will. Christian men and women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all say such things. I do not forget that there are indirect ways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spreading the Gospel. Some of you think that you do enough when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 your money and your interest in order to diffuse it. You can buy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substitute in the militia, but you cannot buy a substitute in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service. You have each some congregation to which you can speak, if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 larger than Paul's--namely, two people, Aquila and Priscilla.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talks they would have in their lodging, as they plaited the wisps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black hair into rough cloth, and stitched the strips into tents!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Aquila was not a Christian when Paul picked him up, but he became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soon; and it was the preaching in the workshop, amidst the dust,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made him one. If we long to speak about Christ we shall find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plenty of people to speak to. Ye are my witnesses, saith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BDAAE90" w14:textId="40BCCC7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F9D43" w14:textId="14F44B3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dear friends, I have only one word more. I have no doubt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some among us who have been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sermon does not apply to me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Does it not? If it does not, what does that mean? It means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have not the first requisite for spreading the word-- viz. personal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in the word. It means that you have put away, or at least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neglected to take in, the word and the Saviour of whom it speaks,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own lives. But it does not mean that you have got rid of the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thereby. It will not in that case lay the grip of which I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speaking upon you, but it will not let you go. It will lay on you a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solemn and awful clutch, and like a jailer with his hand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culprit's shoulder, will constrain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into the presence of the Judge.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can make it a savour of life unto life, or of death unto death.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you do not grasp it, it grasps and holds you. The word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 unto him, the same shall judge him at the last day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AF52E40" w14:textId="2AFC47D6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C9683" w14:textId="1A06FB28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DDFA9" w14:textId="12DA1DBB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406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07B" w14:textId="77777777" w:rsidR="0056634C" w:rsidRDefault="0056634C" w:rsidP="00CA6751">
      <w:pPr>
        <w:spacing w:after="0" w:line="240" w:lineRule="auto"/>
      </w:pPr>
      <w:r>
        <w:separator/>
      </w:r>
    </w:p>
  </w:endnote>
  <w:endnote w:type="continuationSeparator" w:id="0">
    <w:p w14:paraId="6741FDF7" w14:textId="77777777" w:rsidR="0056634C" w:rsidRDefault="0056634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CDC0" w14:textId="77777777" w:rsidR="0056634C" w:rsidRDefault="0056634C" w:rsidP="00CA6751">
      <w:pPr>
        <w:spacing w:after="0" w:line="240" w:lineRule="auto"/>
      </w:pPr>
      <w:r>
        <w:separator/>
      </w:r>
    </w:p>
  </w:footnote>
  <w:footnote w:type="continuationSeparator" w:id="0">
    <w:p w14:paraId="5B027C51" w14:textId="77777777" w:rsidR="0056634C" w:rsidRDefault="0056634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6634C"/>
    <w:rsid w:val="005736A5"/>
    <w:rsid w:val="0059799C"/>
    <w:rsid w:val="005D64D7"/>
    <w:rsid w:val="0061033B"/>
    <w:rsid w:val="00676578"/>
    <w:rsid w:val="00684068"/>
    <w:rsid w:val="00693495"/>
    <w:rsid w:val="006C0132"/>
    <w:rsid w:val="007035A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2021-10-25T16:06:00Z</dcterms:modified>
</cp:coreProperties>
</file>