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0F0" w14:textId="77777777" w:rsidR="00C821E1" w:rsidRPr="00B22470" w:rsidRDefault="00C821E1" w:rsidP="00C821E1">
      <w:pPr>
        <w:rPr>
          <w:b/>
          <w:sz w:val="24"/>
        </w:rPr>
      </w:pPr>
      <w:bookmarkStart w:id="0" w:name="_Hlk85982253"/>
      <w:r>
        <w:rPr>
          <w:b/>
          <w:sz w:val="24"/>
        </w:rPr>
        <w:t>THE EXPOSITION OF HOLY SCRIPTURE BY ALEXANDER MACLAREN</w:t>
      </w:r>
    </w:p>
    <w:bookmarkEnd w:id="0"/>
    <w:p w14:paraId="37CEC154" w14:textId="3440205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732657">
        <w:rPr>
          <w:b/>
          <w:sz w:val="32"/>
          <w:u w:val="single"/>
        </w:rPr>
        <w:t>80</w:t>
      </w:r>
      <w:r>
        <w:rPr>
          <w:b/>
          <w:sz w:val="32"/>
          <w:u w:val="single"/>
        </w:rPr>
        <w:t xml:space="preserve">. THE </w:t>
      </w:r>
      <w:r w:rsidR="00732657">
        <w:rPr>
          <w:b/>
          <w:sz w:val="32"/>
          <w:u w:val="single"/>
        </w:rPr>
        <w:t>BLESSEDNESS OF GIVING</w:t>
      </w:r>
      <w:r>
        <w:rPr>
          <w:b/>
          <w:sz w:val="32"/>
          <w:u w:val="single"/>
        </w:rPr>
        <w:t xml:space="preserve"> by ALEXANDER MACLAREN</w:t>
      </w:r>
    </w:p>
    <w:p w14:paraId="11DB91B4" w14:textId="2C5CC73F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32657" w:rsidRPr="00732657">
        <w:rPr>
          <w:rFonts w:cstheme="minorHAnsi"/>
          <w:i/>
          <w:sz w:val="24"/>
          <w:szCs w:val="24"/>
        </w:rPr>
        <w:t>... It is more blessed to give than to receive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71663B" w14:textId="40A79AD5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732657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:3</w:t>
      </w:r>
      <w:r w:rsidR="00732657">
        <w:rPr>
          <w:rFonts w:cstheme="minorHAnsi"/>
          <w:i/>
          <w:sz w:val="24"/>
          <w:szCs w:val="24"/>
          <w:lang w:val="en-US"/>
        </w:rPr>
        <w:t>5</w:t>
      </w:r>
    </w:p>
    <w:p w14:paraId="471FC24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93F06" w14:textId="7D38F62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many other things Jesus did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said which are not written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Here is one precious unrecorded word, which was floating down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ocean of oblivion when Paul drew it to shore and so enriched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world. There is, however, a saying recorded, which is essentially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parallel in content though differing in garb, The Son of Man came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ministered unto, but to minister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tempting to think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text gives a glimpse into the deep fountains of the pure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 of Jesus Himself, and was a transcript of His own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experience. It helps us to understand how the Man of Sorrows could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 legacy to His followers My joy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could speak of it as abiding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full.</w:t>
      </w:r>
    </w:p>
    <w:p w14:paraId="7EBD5255" w14:textId="4CFEE06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3B408" w14:textId="77777777" w:rsidR="001F2778" w:rsidRPr="0073265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32657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 xml:space="preserve"> The reasons on which this saying rests.</w:t>
      </w:r>
    </w:p>
    <w:p w14:paraId="3E85123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E4B4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based not only on the fact that the act of giving has in it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sense of power and of superiority, and that the act of receiving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a painful consciousness of obligation, though a cynic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endorse it on that ground, but on a truth far deeper than these,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a pure and godlike joy in making others blessed.</w:t>
      </w:r>
    </w:p>
    <w:p w14:paraId="574DD87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AE1B8" w14:textId="7B17F4F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foundation on which the axiom rests is that giving is the result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and self-sacrifice. Whenever they are not found, the giving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giving which blesses him that gives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you give with some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arriere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pensee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of what you will get by it, or for the sake of putting some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 obligation, or indifferently as a matter of compulsion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routine, if with your alms there be contempt to which pity is ever near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akin, then these are not examples of the giving on which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pronounced His benediction. But where the heart is full of deep, real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love, and where that love expresses itself by a cheerful act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self-sacrifice, then there is felt a glow of calm blessedness far above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base and greedy joys of self-centred souls who delight only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keeping their possessions, or in using them for themselves. It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merely from contemplating the relief or happiness in others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our gifts may have been the source, but from the working in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hearts of these two godlike emotions. To be delivered from making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myself my great object, and to be delivered from the undue value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having and keeping our possessions, are the twin factors of true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blessedness. It is heaven on earth to love and to give oneself away.</w:t>
      </w:r>
    </w:p>
    <w:p w14:paraId="4680822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244A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again, the highest joy and noblest use of all our possessions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found in imparting them.</w:t>
      </w:r>
    </w:p>
    <w:p w14:paraId="19B4656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642DD" w14:textId="2FDE76A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True as to this world's goods.</w:t>
      </w:r>
      <w:r w:rsidR="0073265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old epitaph is profoundly true, which puts into the dead lips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declaration: What I kept I lost. What I gave I kept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Better to learn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and act on it while living!</w:t>
      </w:r>
    </w:p>
    <w:p w14:paraId="29F77C6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FD6C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True as to truth, and knowledge.</w:t>
      </w:r>
    </w:p>
    <w:p w14:paraId="16C9843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F568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True as to the Gospel of the grace of God.</w:t>
      </w:r>
    </w:p>
    <w:p w14:paraId="24E41805" w14:textId="709632E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64DE9" w14:textId="77777777" w:rsidR="001F2778" w:rsidRPr="0073265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32657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 xml:space="preserve"> The great example in God of the blessedness of giving.</w:t>
      </w:r>
    </w:p>
    <w:p w14:paraId="092CBB3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79C36" w14:textId="040D174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God gives--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gives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only--gives always--and He in giving has joy,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blessedness. He would not be the ever-blessed God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He were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giving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Creation we are perhaps scarcely warranted in affirming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 necessity to the divine nature, and we run on perilous heights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speculation when we speak of it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as contributing to His blessedness;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at least we may say, that He, in the deep words of the Psalmist,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delights in mercy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Before creation was realised in time,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Idea of it was eternal, inseparable from His being, and therefore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everlasting He rejoiced in the habitable parts of the earth,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delights were with the sons of men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F32CBD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0C923" w14:textId="02D866AD" w:rsidR="001F2778" w:rsidRPr="00732657" w:rsidRDefault="00732657" w:rsidP="00C2284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2657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E417E7" w:rsidRPr="00732657">
        <w:rPr>
          <w:rFonts w:asciiTheme="minorHAnsi" w:hAnsiTheme="minorHAnsi" w:cs="Courier New"/>
          <w:b/>
          <w:bCs/>
          <w:sz w:val="22"/>
          <w:szCs w:val="22"/>
        </w:rPr>
        <w:t>The light and glory thus thrown on His relation to us.</w:t>
      </w:r>
    </w:p>
    <w:p w14:paraId="2440227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137EE" w14:textId="59C811F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gives. He does not exact until He has given. He gives what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requires. The requirement is made in love and is itself a grace given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it permits to God's creatures, in their relation to Him,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feeble portion and shadow of the blessedness which He possesses,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permitting them to bring offerings to His throne, and so to have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joy of giving to Him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has given to them. All things come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Thee, and of Thine own have we given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 how this thought puts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end to all manner of slavish notions about God's commands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demands, and about worship, and about merits, or winning heaven by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works.</w:t>
      </w:r>
    </w:p>
    <w:p w14:paraId="1EFF6F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B74B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Notice that the same emotions which we have found to make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 of giving are those which come into play in the act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receiving spiritual blessings. We receive the Gospel by faith,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assuredly has in it love and self-sacrifice.</w:t>
      </w:r>
    </w:p>
    <w:p w14:paraId="0B424DD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A30E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Having thus the great Example of all giving in heaven, and the shadow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reflex of that example in our relations to Him on earth,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thereby fitted for the exemplification of it in our relation to men.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give, not to get, is to be our work, to love, to sacrifice ourselves.</w:t>
      </w:r>
    </w:p>
    <w:p w14:paraId="10E215FE" w14:textId="09B150E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3DFD5" w14:textId="77777777" w:rsidR="00A312A4" w:rsidRDefault="00E417E7" w:rsidP="00A312A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axiom should regulate Christians' relation to the world,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each other, in every way. It should shape the Christian use of money.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should shape our use of all which we have.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4C2B8F46" w14:textId="77777777" w:rsidR="00A312A4" w:rsidRDefault="00A312A4" w:rsidP="00A312A4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625F6" w14:textId="77777777" w:rsidR="00A312A4" w:rsidRDefault="00A312A4" w:rsidP="00A312A4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312A4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4D0C" w14:textId="77777777" w:rsidR="00202E12" w:rsidRDefault="00202E12" w:rsidP="00CA6751">
      <w:pPr>
        <w:spacing w:after="0" w:line="240" w:lineRule="auto"/>
      </w:pPr>
      <w:r>
        <w:separator/>
      </w:r>
    </w:p>
  </w:endnote>
  <w:endnote w:type="continuationSeparator" w:id="0">
    <w:p w14:paraId="092EBFFC" w14:textId="77777777" w:rsidR="00202E12" w:rsidRDefault="00202E12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4E4C" w14:textId="77777777" w:rsidR="00202E12" w:rsidRDefault="00202E12" w:rsidP="00CA6751">
      <w:pPr>
        <w:spacing w:after="0" w:line="240" w:lineRule="auto"/>
      </w:pPr>
      <w:r>
        <w:separator/>
      </w:r>
    </w:p>
  </w:footnote>
  <w:footnote w:type="continuationSeparator" w:id="0">
    <w:p w14:paraId="1AE7CC73" w14:textId="77777777" w:rsidR="00202E12" w:rsidRDefault="00202E12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02E12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340CC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2021-10-25T15:59:00Z</dcterms:modified>
</cp:coreProperties>
</file>