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FEE7" w14:textId="77777777" w:rsidR="006E32F2" w:rsidRPr="00B22470" w:rsidRDefault="006E32F2" w:rsidP="006E32F2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0F3B8BD" w14:textId="3F883659" w:rsidR="006E32F2" w:rsidRPr="00B22470" w:rsidRDefault="006E32F2" w:rsidP="006E32F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EXODUS-00</w:t>
      </w:r>
      <w:r w:rsidR="00FD0CE3">
        <w:rPr>
          <w:b/>
          <w:sz w:val="32"/>
          <w:u w:val="single"/>
        </w:rPr>
        <w:t>8</w:t>
      </w:r>
      <w:r>
        <w:rPr>
          <w:b/>
          <w:sz w:val="32"/>
          <w:u w:val="single"/>
        </w:rPr>
        <w:t xml:space="preserve">. </w:t>
      </w:r>
      <w:r w:rsidR="00FD0CE3">
        <w:rPr>
          <w:b/>
          <w:sz w:val="32"/>
          <w:u w:val="single"/>
        </w:rPr>
        <w:t>THOUGHT, DEED, WORD</w:t>
      </w:r>
      <w:r>
        <w:rPr>
          <w:b/>
          <w:sz w:val="32"/>
          <w:u w:val="single"/>
        </w:rPr>
        <w:t xml:space="preserve"> by ALEXANDER MACLAREN</w:t>
      </w:r>
    </w:p>
    <w:p w14:paraId="1102F5D1" w14:textId="37052706" w:rsidR="006E32F2" w:rsidRPr="005736A5" w:rsidRDefault="006E32F2" w:rsidP="006E32F2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FD0CE3" w:rsidRPr="00FD0CE3">
        <w:rPr>
          <w:rFonts w:cstheme="minorHAnsi"/>
          <w:i/>
          <w:sz w:val="24"/>
          <w:szCs w:val="24"/>
          <w:lang w:val="en-US"/>
        </w:rPr>
        <w:t>It shall be for a sign unto thee upon thine hand, and for a memorial between thine eyes, that the Lord's law may be in thy mouth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99D0D85" w14:textId="1A0E3902" w:rsidR="006E32F2" w:rsidRPr="00DA08F0" w:rsidRDefault="006E32F2" w:rsidP="006E32F2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Exodus 1</w:t>
      </w:r>
      <w:r w:rsidR="00FD0CE3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:</w:t>
      </w:r>
      <w:r w:rsidR="00FD0CE3">
        <w:rPr>
          <w:rFonts w:cstheme="minorHAnsi"/>
          <w:i/>
          <w:sz w:val="24"/>
          <w:szCs w:val="24"/>
          <w:lang w:val="en-US"/>
        </w:rPr>
        <w:t>9</w:t>
      </w:r>
    </w:p>
    <w:p w14:paraId="6815450A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0F7E6C" w14:textId="09388C62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question may be asked, whether this command is to be taken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metaphorically or literally. No doubt the remembrance of the great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deliverance was intrusted to acts. Besides the annual Passover feasts,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inscriptions on the door-posts and fringes on the dress were appointed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this purpose. And the Jews from a very early period, certainly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before our Lord's time, wore phylacteries fastened, as this and other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places prescribe, on the left arm and on the forehead, and alleged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these words as the commandment which they therein obeyed. But it seems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more probable that the meaning is metaphorical, and that what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enjoined is rather a constant remembrance of the great deliverance,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constant regulation of the practical life by it. For what is it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to be a sign'? It is the Passover feast. And the therefore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next verse seems to say that keeping this ordinance in its season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fulfilment of this precept. Besides, the expression for a sign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for a memorial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may just as well mean it shall serve as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or it shall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 like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as you shall wear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I think we must say that this is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figure, not a fact; the enjoining of an object for thought and a motive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life, not of a formal observance. And it is very characteristic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Jew, and of the universal tendency to harden and lower religion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into outward rites, that a command so wide and profound was supposed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 kept by fastening little boxes with four slips of parchment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containing extracts from the Pentateuch on arm and forehead. Jewish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rabbis are not the only people who treat God's law like that. Even if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literal, the injunction is for the purpose of remembering. Taking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meaning, then, the text sets forth principles that apply quite as much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us. You will observe hand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eyes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mouth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the symbols of practice,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knowledge, expression; work, thought, and word. Observe also that there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is a slight change in construction in the three clauses; the two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former</w:t>
      </w:r>
      <w:proofErr w:type="gramEnd"/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 to be done in order that the latter may come to pass. Then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memorial of the great deliverance is to be on the hand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before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eyes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in order that the Lord's law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may be in the mouth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Keeping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these points in view--</w:t>
      </w:r>
    </w:p>
    <w:p w14:paraId="1A0CA5FF" w14:textId="77777777" w:rsidR="00DA6090" w:rsidRPr="00DA6090" w:rsidRDefault="00DA6090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C680602" w14:textId="64018449" w:rsidR="00FD0CE3" w:rsidRPr="00A806CC" w:rsidRDefault="00A806CC" w:rsidP="00A806CC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A806CC">
        <w:rPr>
          <w:rFonts w:asciiTheme="minorHAnsi" w:hAnsiTheme="minorHAnsi" w:cs="Courier New"/>
          <w:b/>
          <w:sz w:val="22"/>
          <w:szCs w:val="22"/>
        </w:rPr>
        <w:t xml:space="preserve">I. </w:t>
      </w:r>
      <w:r w:rsidR="000954CE" w:rsidRPr="00A806CC">
        <w:rPr>
          <w:rFonts w:asciiTheme="minorHAnsi" w:hAnsiTheme="minorHAnsi" w:cs="Courier New"/>
          <w:b/>
          <w:sz w:val="22"/>
          <w:szCs w:val="22"/>
        </w:rPr>
        <w:t xml:space="preserve">God's great deliverance should be constantly before our thoughts. </w:t>
      </w:r>
    </w:p>
    <w:p w14:paraId="5841127E" w14:textId="77777777" w:rsidR="00A806CC" w:rsidRDefault="00A806CC" w:rsidP="00A806C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71AB8E" w14:textId="5AD27E38" w:rsidR="003F2468" w:rsidRDefault="000954CE" w:rsidP="00A806C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more than an accident that both Judaism and Christianity should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begin with a great act of deliverance; that that act of deliverance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should constitute a community, and that a memorial rite should be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centre of the ritual of both. The Lord's Supper historically took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place of the Passover. It was instituted at the Passover and instead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it. It is precisely the same in design, a memorial feast appointed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keep up the vivid remembrance of the historical fact to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redemption is traced; and not only to keep up its remembrance, but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proclaim the importance of extending that remembrance through all life.</w:t>
      </w:r>
    </w:p>
    <w:p w14:paraId="48073334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CF5ADF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Notice the peculiarity of both the Jewish and the Christian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rite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>,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centre point of both is a historical fact, a redeeming act. Judaism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Christianity are the only religions in regard to which this is true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anything like the same extent or in the same way. Christianity as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revelation is not so much the utterance in words of great religious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thoughts as the history of a life and a death, a fact wrought upon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earth, which is at once the means of revelation and the means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redemption. This is a feature unshared by other religions.</w:t>
      </w:r>
    </w:p>
    <w:p w14:paraId="62887786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DE199F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This characteristic determines the principal object of our religious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thought. The true object for religious thought is Christ, and His life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death.</w:t>
      </w:r>
    </w:p>
    <w:p w14:paraId="6241732E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899EDD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All religious truth flows from and is wrapped up in that: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e.g.</w:t>
      </w:r>
      <w:proofErr w:type="gramEnd"/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theology, or the nature of God; anthropology, or the nature of man;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soteriology, morality, etc. All truth for the individual and for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race has its source in God's great redeeming act. Religious emotion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best fed at this source,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e.g.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thankfulness, wonder, love: all these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transcendent feelings which are melted together in adoration. Here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where they are kindled. You cannot pump them up, or bring them into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existence by willing, or scourge yourself into them, any more than you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can make a seed grow by pulling at the germ with a pair of pincers, but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this gives the warmth and moisture which make it germinate.</w:t>
      </w:r>
    </w:p>
    <w:p w14:paraId="69EC27EB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A03D4E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clear perception of this truth is valuable, as correcting false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tendencies in religion,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e.g.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 tendency to be much occupied with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derived truths, and to think of them almost to the exclusion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great fact from which they come; the tendency to substitute melancholy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self-inspection for objective facts; the tendency to run out into mere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feeling.</w:t>
      </w:r>
    </w:p>
    <w:p w14:paraId="514D43DE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5CBBF1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command requires of us a habitual occupation of mind with the great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deliverance.</w:t>
      </w:r>
    </w:p>
    <w:p w14:paraId="0B4DD4F4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A2E7E3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And the habitual presence of this thought will be best secured 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specific times of occupation with it. Let every Christian practise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habit of meditation, which in an age of so many books, newspapers,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distractions of our busy modern life, is apt to become obsolete.</w:t>
      </w:r>
    </w:p>
    <w:p w14:paraId="273D6500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A6D96B" w14:textId="77777777" w:rsidR="003F2468" w:rsidRPr="00FD0CE3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D0CE3">
        <w:rPr>
          <w:rFonts w:asciiTheme="minorHAnsi" w:hAnsiTheme="minorHAnsi" w:cs="Courier New"/>
          <w:b/>
          <w:bCs/>
          <w:sz w:val="22"/>
          <w:szCs w:val="22"/>
        </w:rPr>
        <w:t>II. The great deliverance is to be ever present in practical life.</w:t>
      </w:r>
    </w:p>
    <w:p w14:paraId="0B86FA85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EF8B5A" w14:textId="4A47B8F4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hand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clearly the seat and home of power and practical effort.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 remembrance is to be present and to preside over our practical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work.</w:t>
      </w:r>
    </w:p>
    <w:p w14:paraId="6B3AAFDE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C1DF59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How it is fitted to do so.</w:t>
      </w:r>
    </w:p>
    <w:p w14:paraId="4C7F7BE5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4E4D9F" w14:textId="00C2481A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(a)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It gives the law for all our activity.</w:t>
      </w:r>
      <w:r w:rsidR="00A806CC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The pattern. The death as well as the life of Christ teaches us what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ought to be.</w:t>
      </w:r>
      <w:r w:rsidR="00A806CC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The motive. He died for me! Shall I not serve Him who redeemed me?</w:t>
      </w:r>
    </w:p>
    <w:p w14:paraId="43D68A52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04984B" w14:textId="5E1722A9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(b)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That remembered deliverance arms us against temptations, and lifts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us above sinking into sin.</w:t>
      </w:r>
    </w:p>
    <w:p w14:paraId="4E1EBE04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532C51" w14:textId="5D248F4E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How blessed such a life would be! How victorious over the small motives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rule one's life, the deadening influence of routine, the duties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are felt to be overwhelmingly great and those that are felt to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wearisomely and monotonously small! How this unity of motive would give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unity to life and simplify its problems! How it would free us from many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perplexity! There are so many things that seem doubtful because we do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 bring the test of the highest motive to bear on them. Complications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would fall away when we only wished to know and be like Christ. Many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tempting amusement, or occupation, or speculation would start up in its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own shape when this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Ithuriel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spear touched it. How it would save from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distractions! How strong it would make us, like a belt round the waist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bracing the muscles tighter! This one thing I do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always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strengthening principle.</w:t>
      </w:r>
    </w:p>
    <w:p w14:paraId="12511E66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D80CAD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How far is this possible? Not absolutely, but we may approximate very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closely and indefinitely towards it. For there is the possibility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such thought blending with common motives, like a finer perfume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scentless air, or some richer elixir in a cup. There is the possibility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of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its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doing to other motives what light does to landscape when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sudden sunbeam gleams across the plain, and everything leaps into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increased depth of colour. Let us try more and more to rescue life from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slavery of habit and the distractions of all these smaller forces,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to bring it into the greatness and power of submission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dominion of this sovereign, unifying motive. Our lives would thus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greatened and strengthened, even as Germany and Italy have been, 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being delivered from a rabble of petty dukes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and brought under the sway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one emperor or king. Let us try to approach nearer and nearer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fusion of action and contemplation, and to the blending with all other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motives of this supreme one.</w:t>
      </w:r>
    </w:p>
    <w:p w14:paraId="1F81F5BC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6B0CE3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This command supplies us with an easily applied and effective test.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there any place where you cannot take it, any act which you feel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would be impossible to do for His sake? Avoid such. Where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safety-lamp burns blue and goes out, is no place for you.</w:t>
      </w:r>
    </w:p>
    <w:p w14:paraId="18DD95B1" w14:textId="74060905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DA113F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It is a beautiful thought that Jesus does for us what we are thus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commanded to do for Him. The high priest bore the names of the tribes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on his shoulders and in his heart. I have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graven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thee on the palms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my hands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We bear Him in our hands and in our hearts. I bear in my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body the marks of the Lord Jesus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7185EDCB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D45AE1" w14:textId="77777777" w:rsidR="003F2468" w:rsidRPr="00A806CC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806CC">
        <w:rPr>
          <w:rFonts w:asciiTheme="minorHAnsi" w:hAnsiTheme="minorHAnsi" w:cs="Courier New"/>
          <w:b/>
          <w:bCs/>
          <w:sz w:val="22"/>
          <w:szCs w:val="22"/>
        </w:rPr>
        <w:t>III. The great deliverance is to be ever on our lips.</w:t>
      </w:r>
    </w:p>
    <w:p w14:paraId="07673FDA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AF3E09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three regions here named are the inward thought, the outward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practice, and the testimony of the lips. Note that that testimony is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consequence of thought and practice.</w:t>
      </w:r>
    </w:p>
    <w:p w14:paraId="6E0B900C" w14:textId="77777777" w:rsidR="00DA6090" w:rsidRPr="00DA6090" w:rsidRDefault="00DA6090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1EBA001" w14:textId="55B6F25E" w:rsidR="003F2468" w:rsidRDefault="00A806CC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b/>
          <w:sz w:val="22"/>
          <w:szCs w:val="22"/>
        </w:rPr>
        <w:t>(a)</w:t>
      </w:r>
      <w:r w:rsidR="00DA6090" w:rsidRPr="00DA6090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The purpose of the deliverance is to make prophets of His law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Such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was the divine intention as to Israel. Such is God's purpose as to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Christians. The very meaning of redemption is there. He has opened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lips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that we should show forth His praise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He has regard to His own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name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He desires to make us vocal, for the same purpose for which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man strings a harp, to bring sweet music out of it. Words of testimony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are a form of love.</w:t>
      </w:r>
    </w:p>
    <w:p w14:paraId="6A15C8AE" w14:textId="77777777" w:rsidR="00FA3013" w:rsidRPr="00FA3013" w:rsidRDefault="00FA3013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766442A" w14:textId="60398999" w:rsidR="003F2468" w:rsidRDefault="00A806CC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b/>
          <w:sz w:val="22"/>
          <w:szCs w:val="22"/>
        </w:rPr>
        <w:t>(b)</w:t>
      </w:r>
      <w:r w:rsidR="00FA3013" w:rsidRPr="00FA3013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The other two are incomplete without this vocal testimony.</w:t>
      </w:r>
    </w:p>
    <w:p w14:paraId="166CD3F8" w14:textId="77777777" w:rsidR="004D46E5" w:rsidRPr="004D46E5" w:rsidRDefault="004D46E5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951FE90" w14:textId="451D034D" w:rsidR="003F2468" w:rsidRDefault="00A806CC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b/>
          <w:sz w:val="22"/>
          <w:szCs w:val="22"/>
        </w:rPr>
        <w:t>(c)</w:t>
      </w:r>
      <w:r w:rsidR="004D46E5" w:rsidRPr="004D46E5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The utterance of the lips, to be worth anything, must rest on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follow the other two. How noble, then, and blessed, how strong and calm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and simple our lives would be, if we had this for the one great object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of our thoughts, of our practical endeavour, of our words, if all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being was sustained, impelled, made vocal, by one thought, one love!</w:t>
      </w:r>
    </w:p>
    <w:p w14:paraId="4E3904C7" w14:textId="02A36A4A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B95404" w14:textId="7BB5C661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O my brother, see to it that you give yourself to Him. That great Light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will gladden your eyes, will guide your activity, and, like the sunrise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striking Memnon's voiceless, stony lips, will bring music. Thought will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have one boundless home of many mansions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Work will have one law, one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motive, its consecration and strength; and as in some solemn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procession, all our steps and all our movements will keep time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music of our praise to Him who loved us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07887FC3" w14:textId="1A9A0D85" w:rsidR="00A806CC" w:rsidRDefault="00A806CC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056B34" w14:textId="21EE7319" w:rsidR="00A806CC" w:rsidRDefault="00A806CC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A806CC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73F3E"/>
    <w:multiLevelType w:val="hybridMultilevel"/>
    <w:tmpl w:val="F6E8A6C2"/>
    <w:lvl w:ilvl="0" w:tplc="762E5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861B7"/>
    <w:multiLevelType w:val="hybridMultilevel"/>
    <w:tmpl w:val="3B0CCF1C"/>
    <w:lvl w:ilvl="0" w:tplc="62D85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874F4"/>
    <w:multiLevelType w:val="hybridMultilevel"/>
    <w:tmpl w:val="E05A99CC"/>
    <w:lvl w:ilvl="0" w:tplc="1108A4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6242"/>
    <w:rsid w:val="00056A84"/>
    <w:rsid w:val="00091DC2"/>
    <w:rsid w:val="000954CE"/>
    <w:rsid w:val="000D1AF1"/>
    <w:rsid w:val="00155648"/>
    <w:rsid w:val="00185D90"/>
    <w:rsid w:val="002213F8"/>
    <w:rsid w:val="002429E4"/>
    <w:rsid w:val="00373CC8"/>
    <w:rsid w:val="00385EBC"/>
    <w:rsid w:val="003A7E26"/>
    <w:rsid w:val="003F2468"/>
    <w:rsid w:val="003F4588"/>
    <w:rsid w:val="00483AA5"/>
    <w:rsid w:val="004A3849"/>
    <w:rsid w:val="004B1B48"/>
    <w:rsid w:val="004D46E5"/>
    <w:rsid w:val="00582027"/>
    <w:rsid w:val="00591A8E"/>
    <w:rsid w:val="00592963"/>
    <w:rsid w:val="005C3DDD"/>
    <w:rsid w:val="006030B1"/>
    <w:rsid w:val="00661D52"/>
    <w:rsid w:val="00685373"/>
    <w:rsid w:val="006D3741"/>
    <w:rsid w:val="006E32F2"/>
    <w:rsid w:val="006F4C29"/>
    <w:rsid w:val="00783967"/>
    <w:rsid w:val="00826255"/>
    <w:rsid w:val="008760FE"/>
    <w:rsid w:val="008C6437"/>
    <w:rsid w:val="008E1371"/>
    <w:rsid w:val="00927DF2"/>
    <w:rsid w:val="00990913"/>
    <w:rsid w:val="009C1F50"/>
    <w:rsid w:val="00A0566D"/>
    <w:rsid w:val="00A45D5B"/>
    <w:rsid w:val="00A47A37"/>
    <w:rsid w:val="00A56129"/>
    <w:rsid w:val="00A806CC"/>
    <w:rsid w:val="00AD0927"/>
    <w:rsid w:val="00B238EE"/>
    <w:rsid w:val="00B91B63"/>
    <w:rsid w:val="00BB6D91"/>
    <w:rsid w:val="00C15DD8"/>
    <w:rsid w:val="00C21C96"/>
    <w:rsid w:val="00CD568B"/>
    <w:rsid w:val="00CE47C9"/>
    <w:rsid w:val="00CF09FF"/>
    <w:rsid w:val="00D25B9D"/>
    <w:rsid w:val="00D864C4"/>
    <w:rsid w:val="00D90A6D"/>
    <w:rsid w:val="00DA6090"/>
    <w:rsid w:val="00E36268"/>
    <w:rsid w:val="00E37DBA"/>
    <w:rsid w:val="00E52E66"/>
    <w:rsid w:val="00E84EB0"/>
    <w:rsid w:val="00F46E2D"/>
    <w:rsid w:val="00FA3013"/>
    <w:rsid w:val="00FC4295"/>
    <w:rsid w:val="00FD0CE3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32</cp:revision>
  <cp:lastPrinted>2021-10-27T08:38:00Z</cp:lastPrinted>
  <dcterms:created xsi:type="dcterms:W3CDTF">2021-10-26T10:48:00Z</dcterms:created>
  <dcterms:modified xsi:type="dcterms:W3CDTF">2021-10-29T10:26:00Z</dcterms:modified>
</cp:coreProperties>
</file>