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14D8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074721E" w14:textId="795B2DFB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6D3741">
        <w:rPr>
          <w:b/>
          <w:sz w:val="32"/>
          <w:u w:val="single"/>
        </w:rPr>
        <w:t>25</w:t>
      </w:r>
      <w:r>
        <w:rPr>
          <w:b/>
          <w:sz w:val="32"/>
          <w:u w:val="single"/>
        </w:rPr>
        <w:t xml:space="preserve">. </w:t>
      </w:r>
      <w:r w:rsidR="006D3741">
        <w:rPr>
          <w:b/>
          <w:sz w:val="32"/>
          <w:u w:val="single"/>
        </w:rPr>
        <w:t>THREE INSCRIPTIONS WITH ONE MEANING</w:t>
      </w:r>
      <w:r>
        <w:rPr>
          <w:b/>
          <w:sz w:val="32"/>
          <w:u w:val="single"/>
        </w:rPr>
        <w:t xml:space="preserve"> by ALEXANDER MACLAREN</w:t>
      </w:r>
    </w:p>
    <w:p w14:paraId="7E4AC5F5" w14:textId="452D222E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D3741" w:rsidRPr="006D3741">
        <w:rPr>
          <w:rFonts w:cstheme="minorHAnsi"/>
          <w:i/>
          <w:sz w:val="24"/>
          <w:szCs w:val="24"/>
          <w:lang w:val="en-US"/>
        </w:rPr>
        <w:t>Thou shalt make a plate of pure gold, and grave upon it ...</w:t>
      </w:r>
      <w:r w:rsidR="006D3741">
        <w:rPr>
          <w:rFonts w:cstheme="minorHAnsi"/>
          <w:i/>
          <w:sz w:val="24"/>
          <w:szCs w:val="24"/>
          <w:lang w:val="en-US"/>
        </w:rPr>
        <w:t xml:space="preserve"> </w:t>
      </w:r>
      <w:r w:rsidR="006D3741" w:rsidRPr="006D3741">
        <w:rPr>
          <w:rFonts w:cstheme="minorHAnsi"/>
          <w:i/>
          <w:sz w:val="24"/>
          <w:szCs w:val="24"/>
          <w:lang w:val="en-US"/>
        </w:rPr>
        <w:t>HOLINESS TO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9938C6" w14:textId="110A490B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6D3741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6D3741">
        <w:rPr>
          <w:rFonts w:cstheme="minorHAnsi"/>
          <w:i/>
          <w:sz w:val="24"/>
          <w:szCs w:val="24"/>
          <w:lang w:val="en-US"/>
        </w:rPr>
        <w:t>36</w:t>
      </w:r>
    </w:p>
    <w:p w14:paraId="4E3FB9E9" w14:textId="30566F39" w:rsidR="006D3741" w:rsidRPr="005736A5" w:rsidRDefault="006D3741" w:rsidP="006D374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D3741">
        <w:rPr>
          <w:rFonts w:cstheme="minorHAnsi"/>
          <w:i/>
          <w:sz w:val="24"/>
          <w:szCs w:val="24"/>
          <w:lang w:val="en-US"/>
        </w:rPr>
        <w:t>In that day there shall be upon the bells of the horses, HOLINESS UNTO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CBFE33" w14:textId="5DAF1587" w:rsidR="006D3741" w:rsidRPr="00DA08F0" w:rsidRDefault="006D3741" w:rsidP="006D374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Zechariah 14:20</w:t>
      </w:r>
    </w:p>
    <w:p w14:paraId="15E3F393" w14:textId="09873381" w:rsidR="006D3741" w:rsidRPr="005736A5" w:rsidRDefault="006D3741" w:rsidP="006D374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D3741">
        <w:rPr>
          <w:rFonts w:cstheme="minorHAnsi"/>
          <w:i/>
          <w:sz w:val="24"/>
          <w:szCs w:val="24"/>
          <w:lang w:val="en-US"/>
        </w:rPr>
        <w:t>His name shall be in their foreheads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040A6B" w14:textId="7CFDB03E" w:rsidR="006D3741" w:rsidRPr="00DA08F0" w:rsidRDefault="006D3741" w:rsidP="006D374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14:20</w:t>
      </w:r>
    </w:p>
    <w:p w14:paraId="0F27B886" w14:textId="4FA6F4B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D4AFC" w14:textId="44FA363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You will have perceived my purpose in putting these three widely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separated texts together. They all speak of inscriptions, and they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obviously connected with each other. The first of them comes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ancient times of the institution of the ceremonial ritual,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describes a part of the high priest's official dress. In his mitre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thin plate of gold on which was written, Holiness to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second of them comes from almost the last portion recorded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history of Israel in the Old Testament, and is from the words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Prophet of the Restoration--his ideal presentation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Messianic period, in which he recognises as one feature,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inscription on the mitre of the high priest shall be written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bells of the horses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the last of them is from the closing vision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celestial kingdom, the heavenly and perfected form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Church. John, probably remembering the high priest and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mitre, with its inscription upon the forehead, says: His servants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Him priestly service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for that is the meaning of the word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inadequately translated serve Him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and see His face, and His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in their foreheads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05CDB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2877B" w14:textId="53A0BE1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These three things, then--the high priest's mitre,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horses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bells,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foreheads of the perfected saints--present three aspects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thought of holiness. Take them one by one.</w:t>
      </w:r>
    </w:p>
    <w:p w14:paraId="5A149C2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43CAC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I. The high priest's mitre.</w:t>
      </w:r>
    </w:p>
    <w:p w14:paraId="2B6AC48F" w14:textId="58BA834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854CC" w14:textId="0A7728D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high priest was the official representative of the nation. He stood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God as the embodied and personified Israel. For the purposes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worship Israel was the high priest, and the high priest was Israel.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so, on his forehead, not to distinguish him from the rest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people, but to include all the people in his consecration, shone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golden plate with the motto, Holiness to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at the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beginning of Jewish ritual there stands a protest against all notions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make saint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designation of any abnormal or exceptional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sanctity, and confine the name to the members of any selected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aristocracy of devoutness and goodness. All Christian men, ex officio,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very fact of their Christianity, are saints, in the true sense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word. And the representative of the whole of Israel stood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God, with this inscription blazing on his forehead, as a witness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that, whatsoever holiness may be, it belongs to every member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 Israel.</w:t>
      </w:r>
    </w:p>
    <w:p w14:paraId="139021AA" w14:textId="314B50E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9E66E" w14:textId="2332429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what is it? It is a very unfortunate thing--indicating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superficiality of thought--that the modern popular notion of holiness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identifies it with purity, righteousness, moral perfection. Now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idea is in it, but is not the whole of it. For, not to spend time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mere remarks on words, the meaning of the word thus rendered is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Hebrew, as well as in Greek and in our own English, one and the same.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root-meaning is separated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set apart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word expresses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primarily, not moral character, but relation to God. That makes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difference; and it incalculably deepens the conception, as well as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puts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on the right track for understanding the only possible means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there can ever be realised that moral perfection and excellence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has unfortunately monopolised the meaning of the word in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people's minds. The first thought is set apart to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holiness, in its root and germ.</w:t>
      </w:r>
    </w:p>
    <w:p w14:paraId="4D3BF2D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9FF5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how can we be set apart for God? You may devote a dead thing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certain uses easily enough. How can a man be separated and laid aside?</w:t>
      </w:r>
    </w:p>
    <w:p w14:paraId="5B6CA772" w14:textId="17CDE07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6D1A0" w14:textId="71744A2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Well, there is only one way, brethren, and that is by self-surrender.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Yield yourselves to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but the other side, or, rather,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practical shape, of the Old and the New Testament doctrine of holiness.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man becomes God's when he says, Lord, take me and mould me, and fill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 and cleanse me, and do with me what Thou wilt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self-surrender, which is the tap-root of all holiness, the first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foremost thing to be offered is that most obstinate of all, the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in us. And when we yield our wills in submission both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commandments and providences, both to gifts and to withdrawals, both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gains and to losses, both to joys and to sorrows, then we begin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write upon our foreheads Holiness to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when we go 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yield our hearts to Him, by enshrining Him sole and sovereign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innermost chamber, and turning to Him the whole current of our lives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desires, and hopes and confidences, which we are so apt to allow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run to waste and be sucked up in the desert sands of the world, then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write more of that inscription. And when we fill our minds with joyful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submission to His truth, and occupy our thoughts with His mighty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His great revelation, and carry Him with us in the hidden corners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consciousness, even whilst we are busy about daily work, then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add further letters to it. And when the submissive will,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devoted heart, and the occupied thoughts are fully expressed in daily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and its various external duties, then the writing is complete.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Holiness to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self-surrender of will and heart and mind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everything. And that surrender is of the very essence of Christianity.</w:t>
      </w:r>
    </w:p>
    <w:p w14:paraId="022F66F9" w14:textId="5DCEC18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4D97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is a saint? Some man or woman that has practised unheard-of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austerities? Somebody that has lived an isolated and self-regarding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in convent or monastery or desert? No! a man or woman in the world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who, moved by the mercies of God, yields self to God as a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ACBB03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78B1D" w14:textId="6F24D5F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New Testament writers never hesitate to speak even of such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imperfect Christians as were found in abundance in churches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Corinth and Galatia as being all saints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every man of them.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because the writers were minimising their defects, or idealising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persons, but because, if they are Christians at all, they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saints; seeing that no man is a Christian who has not been drawn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great sacrifice for him to yield himself a sacrifice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Christ.</w:t>
      </w:r>
    </w:p>
    <w:p w14:paraId="55CC7FB2" w14:textId="4F2AF09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0AC0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that intrusive idea which has, in popular apprehension,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swallowed up the notion of holiness--viz. that of perfection of moral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 or conduct--is included in this other, or rather is developed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it. For the true way to conquer self is to surrender self;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entire our giving up of ourselves, the more certainly shall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receive ourselves back again from His hands. By the mercies of God,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beseech you, yield yourselves living sacrifices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53BFC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56ABB" w14:textId="02BA46D6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II. I come to my next text--the horses</w:t>
      </w:r>
      <w:r w:rsidR="00FA3013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bells.</w:t>
      </w:r>
    </w:p>
    <w:p w14:paraId="2F571E1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C530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Zechariah has a vision of the ideal Messianic times, and, of course,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necessarily be the case, his picture is painted with colours laid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his palette by his experience, and he depicts that distant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the guise suggested to him by what he saw around him.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disentangle from his words the sentiment which he expresses,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recognise the symbolic way in which he puts it. His thought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the inscription on the high priest's mitre will be written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bells which ornament the harness of the horses, which in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were never used as with us, but only either for war or for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pomp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display, and the use of which was always regarded with a certain kind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doubt and suspicion. Even these shall be consecrated in that far-off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day.</w:t>
      </w:r>
    </w:p>
    <w:p w14:paraId="0DA9A44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97415" w14:textId="6E08B3C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And then he goes on with variations on the same air,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that day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upon the bells of the horses, "Holiness unto the Lord,"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adds that the pots in the Lord's house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the humble vessels that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used for the most ordinary parts of the Temple services--shall be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bowls before the altar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into which the sacred blood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offerings was poured. The most external and secular thing bearing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religion shall be as sacred as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But that is not all. Yea!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pot in Jerusalem and in Judah shall be holiness unto the Lord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hosts, and all they that sacrifice shall come and take of them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 their offerings therein. That is to say, the coarse pottery vessels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were in every poverty-stricken house in the city shall be elevated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rank of the sacred vessels of the Temple. Domestic life with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secularities shall be hallowed. The kitchens of Jerusalem shall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truly places of worship as is the inner shrine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.</w:t>
      </w:r>
    </w:p>
    <w:p w14:paraId="4BB62E2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702DF" w14:textId="74ACAA7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 the whole, the prophet's teaching is that, in the ideal state of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earth, there will be an entire abolition of the distinction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sacred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secular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 distinction that has wrought infinite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mischief in the world, and in the lives of Christian people.</w:t>
      </w:r>
    </w:p>
    <w:p w14:paraId="7084976C" w14:textId="11DD146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61C86" w14:textId="4A30A99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translate these words of our prophet into English equivalents.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cup and tumbler in a poor man's kitchen may be as sacred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communion chalice that passes from lip to lip with the blood of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it. Every common piece of service that we do, down among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vulgarities and the secularities and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daily life,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 lifted up to stand upon precisely the same level as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office that we undertake. The bells of the horses may jingle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tune as the trumpets of the priests sounded within the shrine,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all, great and small, may be written, Holiness to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23EBC1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10FBA" w14:textId="032872E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let us remember that that universally diffused sanctity will need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have a centre of diffusion, else there will be no diffusion,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all life will become sacred when the man that lives it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Holiness to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written on his forehead, and not else. If that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inscription on the driver's heart, the horses that he drives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it written on their bells, but they will not have it unless it be.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Holy men make all things holy. To the pure all things are pure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unto them that are unclean and disobedient there is nothing pure.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Hallow thyself, and all things are clean unto thee.</w:t>
      </w:r>
    </w:p>
    <w:p w14:paraId="73431C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5449C" w14:textId="4783B190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III. And so I come to my third text--the perfected saints</w:t>
      </w:r>
      <w:r w:rsidR="00B238EE">
        <w:rPr>
          <w:rFonts w:asciiTheme="minorHAnsi" w:hAnsiTheme="minorHAnsi" w:cs="Courier New"/>
          <w:b/>
          <w:bCs/>
          <w:sz w:val="22"/>
          <w:szCs w:val="22"/>
        </w:rPr>
        <w:t>'</w:t>
      </w:r>
      <w:r w:rsidR="00FA3013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foreheads.</w:t>
      </w:r>
    </w:p>
    <w:p w14:paraId="368F3690" w14:textId="278A727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6000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connection between the first and the last of these texts is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plain and close as between the first and the second. For John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closing vision gives emphasis to the priestly idea as designating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deepest relations the redeemed and perfected Christian Church.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says, as I have already explained, His servants shall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priestly service, and His name shall be in their foreheads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official dress of the high priest comes into his mind, 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paints the future, just as Zechariah did, under the forms of the past,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sees before the throne the perfected saints, each man of them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inscription clear and conspicuous.</w:t>
      </w:r>
    </w:p>
    <w:p w14:paraId="49AC994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C8B01" w14:textId="5DED2D4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there is an advance in his words which I think it is not fanciful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note. It is only the name that is written in the perfected saint's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forehead. Not the Holiness unto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just the bare name.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that mean? Well, it means the same as your writing your name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of your books does, or as when a man puts his initials on the back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oxen, or as the old practice of branding the master's mark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slave did. It means absolute ownership.</w:t>
      </w:r>
    </w:p>
    <w:p w14:paraId="4B7F5D28" w14:textId="0DAB7A1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D5326" w14:textId="4A39DF7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it means something more. The name is the manifested personality,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revealed God, or, as we say in an abstract way, the character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God. That Name is to be in the foreheads of His perfected people.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it come to be there? Read also the clause before the text--His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servants shall see His face, and His name shall be in their foreheads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That is to say, the perfected condition is not reached by surrender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only, but by assimilation; and that assimilation comes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contemplation. The faces that are turned to Him, and behold Him,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smitten with the light and shine, and those that look upon them see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had been the face of an angel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the Sanhedrim saw that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Stephen, when he beheld the Son of Man standing at the right hand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56D1ED8" w14:textId="0A716F6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B8B9A" w14:textId="12CD21A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My last text is but a picturesque way of saying what the writer of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says in plain words when he declares,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shall be like Him, for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see Him as He is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name is to be in their foreheads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eye can see it. Alas! alas! it is so hard for us to live out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best selves, and to show to the world what is in us. Cowardice,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sheepishness, and a hundred other reasons prevent it. In this poor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imperfect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state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no emotion ever takes shape and visibility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losing more or less of its beauty. But yonder the obstructions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self-manifestation will be done away; and when He shall be manifested,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also shall be manifested with Him in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E1FCC7B" w14:textId="5ABA73F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7890C" w14:textId="03406A3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 shall the righteous blaze forth like the sun in My heavenly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Father's Kingdom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the beginning of it all is Holiness to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written on our hearts; and the end of that is the vision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impossible without holiness, and which leads on to the beholder's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perfect likeness to his Lord.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9380723" w14:textId="5576C24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7F23D" w14:textId="73E4DCD5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38E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1D1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2021-10-29T10:44:00Z</dcterms:modified>
</cp:coreProperties>
</file>