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74E1" w14:textId="77777777" w:rsidR="003F6060" w:rsidRPr="00B22470" w:rsidRDefault="003F6060" w:rsidP="003F606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5ECFF3" w14:textId="46934ECE" w:rsidR="003F6060" w:rsidRPr="00B22470" w:rsidRDefault="003F6060" w:rsidP="003F606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EZRA-005. </w:t>
      </w:r>
      <w:r w:rsidR="00DD6298">
        <w:rPr>
          <w:b/>
          <w:sz w:val="32"/>
          <w:u w:val="single"/>
        </w:rPr>
        <w:t>GOD THE JOY BRINGER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45C92FD" w14:textId="0DC33144" w:rsidR="003F6060" w:rsidRPr="005736A5" w:rsidRDefault="003F6060" w:rsidP="003F606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D6298" w:rsidRPr="00DD6298">
        <w:rPr>
          <w:rFonts w:cstheme="minorHAnsi"/>
          <w:i/>
          <w:sz w:val="24"/>
          <w:szCs w:val="24"/>
          <w:lang w:val="en-US"/>
        </w:rPr>
        <w:t>They kept the feast ... seven days with joy; for the Lord had made them joyful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7FDB75" w14:textId="32C72037" w:rsidR="003F6060" w:rsidRDefault="003F6060" w:rsidP="003F606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Ezra </w:t>
      </w:r>
      <w:r w:rsidR="00DD6298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DD6298">
        <w:rPr>
          <w:rFonts w:cstheme="minorHAnsi"/>
          <w:i/>
          <w:sz w:val="24"/>
          <w:szCs w:val="24"/>
          <w:lang w:val="en-US"/>
        </w:rPr>
        <w:t>22</w:t>
      </w:r>
    </w:p>
    <w:p w14:paraId="142C5C3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68C38" w14:textId="4C56E2A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Twenty years of hard work and many disappointments and dangers had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last, for the Israelites returning from the captivity, been crowned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completion of the Temple. It was a poor affair as compared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magnificent house that had stood upon Zion;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some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despised the day of small things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were ringed about by enemies;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were feeble in themselves; there was a great deal to darken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prospects and to sadden their hearts; and yet, when memories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ancient days came back, and once more they saw the sacrificial smoke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rising from the long cold and ruined altar, they rejoiced in God,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they kept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amid the ruins, as my text tells us,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seven days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statutory period with joy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because, in spite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all, the Lord had made them joyful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78BF1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E11C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think if we take this simple saying we get two or three thoughts,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altogether irrelevant to universal experience, about the true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counterfeit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possible to us all.</w:t>
      </w:r>
    </w:p>
    <w:p w14:paraId="423A829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D5D3B" w14:textId="77777777" w:rsidR="00795695" w:rsidRPr="00DD629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6298">
        <w:rPr>
          <w:rFonts w:asciiTheme="minorHAnsi" w:hAnsiTheme="minorHAnsi" w:cs="Courier New"/>
          <w:b/>
          <w:bCs/>
          <w:sz w:val="22"/>
          <w:szCs w:val="22"/>
        </w:rPr>
        <w:t>I. Look at that great and wonderful thought--God the joy-maker.</w:t>
      </w:r>
    </w:p>
    <w:p w14:paraId="10CD566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E7B0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do not often realise how glad God is when we are glad, and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worthy an object of much that He does is simply the prosperity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 of human hearts. The poorest creature that lives has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 to ask from God the satisfaction of its instincts, and every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a claim on God--because he is God's creature--to make him glad.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honours all cheques legitimately drawn on Him, and answers all claims,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regards Himself as occupied in a manner entirely congruous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magnificence and His infinitude, when He stoops to put some kind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vibrating gladness into the wings of a gnat that dances for an hour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sunshine, and into the heart of a man that lives his time for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very little longer.</w:t>
      </w:r>
    </w:p>
    <w:p w14:paraId="0F4D5449" w14:textId="620CD40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25FC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God is the Joy-maker. There are far more magnificent and sublime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thoughts about Him than that; but I do not know that there is any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come nearer to our hearts, and to silence more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grumblings and of our distrust, than the belief that the gladness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children is an end contemplated by Him in all that He does. Whether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think it of small importance or no, He does not think it so,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mankind should rejoice in Himself. And this is a marvellous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revelation to break out of the very heart of that comparatively hard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system of ancient Judaism. The Lord hath made them joyful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BF2AEDE" w14:textId="3E5064C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25EB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Turning away from the immediate connection of these words, let 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remind you of the great outlines of the divine provision for gladdening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men's hearts. I was going to say that God had only one way of making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glad; and perhaps that is in the deepest sense true. That way is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putting Himself into us. He gives us Himself to make us glad;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else will do it--or, at least, though there may be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subordinate sources of joy, if there be in the innermost shrine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spirits an empty place, where the Shekinah ought to shine, no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joys will suffice to settle and to rejoice the soul. The secret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human well-being is close communion with God; and when He looks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poorest of us, desiring to make us blessed, He can but say, I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 Myself to that poor man; to that ignorant creature; to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wayward and prodigal child; to that harlot in her corruption; to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worldling in his narrow godlessness; I will give Myself, if they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thus, and only thus, does He make us truly, perfectly,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for ever glad.</w:t>
      </w:r>
    </w:p>
    <w:p w14:paraId="00D50DCD" w14:textId="53D3650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97100" w14:textId="7C6686F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Besides that, or rather as a sequel and consequence of that, there 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 other God-given blessings as these to which my text refers.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the outward reasons for the restored exiles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gladness?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had made them joyful, and turned the heart of the king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unto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strengthen their hands in the work of the house of God, the God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7261605" w14:textId="250F2E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0B589" w14:textId="7093A73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then, He pours into men's lives by His providences the secondary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lower gifts which men, according to changing circumstances, need;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 also satisfies the permanent physical necessities of all orders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beings to whom He has given life. He gives Himself for the spirit;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gives whatever is contributory to any kind of gladness; and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are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wise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trace all to Him. He is the Joy-giver; and that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not yet understood either the sanctity of life or the full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sweetness of its sweetest things unless he sees, written over every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them, the name of God, their giver. Your common mercies are His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tokens, and they all come to us, just as the gifts of parents to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children do, with this on the fly-leaf, With a father's love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to God's child with that inscription, surely it ought to kindle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thrill of gladness. That the king of Assyria's heart is turned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 thank the king of Assyria? Yes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! For it was God who turned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Oh! to carry the quiet confidence of that thought into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daily life, and see His name written upon everything that contributes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make us blessed. God is the true Source and Maker of every joy.</w:t>
      </w:r>
    </w:p>
    <w:p w14:paraId="6F925BA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12CDF" w14:textId="383109D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by the side of that we must put this other thought--there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sources of joy with which He has nothing to do. There are people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joyful--and there are some of them listening now--not because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them joyful, but because the world, the devil, and the flesh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them ghastly caricatures of the true gladness. And these rival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sources of blessedness, the existence of which my text suggests,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enemies of all that is good and noble in us and in our joys.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these men joyful, and so their gladness was wholesome.</w:t>
      </w:r>
    </w:p>
    <w:p w14:paraId="248AA21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35AA1" w14:textId="77777777" w:rsidR="00795695" w:rsidRPr="00DD629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6298">
        <w:rPr>
          <w:rFonts w:asciiTheme="minorHAnsi" w:hAnsiTheme="minorHAnsi" w:cs="Courier New"/>
          <w:b/>
          <w:bCs/>
          <w:sz w:val="22"/>
          <w:szCs w:val="22"/>
        </w:rPr>
        <w:t>II. Note the consequent obligation and wisdom of taking our God-given</w:t>
      </w:r>
      <w:r w:rsidR="00795695" w:rsidRPr="00DD629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D6298">
        <w:rPr>
          <w:rFonts w:asciiTheme="minorHAnsi" w:hAnsiTheme="minorHAnsi" w:cs="Courier New"/>
          <w:b/>
          <w:bCs/>
          <w:sz w:val="22"/>
          <w:szCs w:val="22"/>
        </w:rPr>
        <w:t>joys.</w:t>
      </w:r>
    </w:p>
    <w:p w14:paraId="75939284" w14:textId="080E330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8906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kept the feast with joy, for the Lord had made them joyful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our obligation to accept and use what it is His blessedness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give. Be sure you take Him. When He is waiting to pour all His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your heart, and all His sweetness into your sensitive spirit,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 your anxieties, to deepen your blessedness, to strengthen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everything that is good in you, to be to you a stay in the midst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crumbling prosperity, and a Light in the midst of gathering darkness,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sure that you take the joy that waits your acceptance. Do not let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said that, when the Lord Christ has come down from heaven, and lived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earth, and gone back to heaven, and sent His Spirit to dwell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you, you lock the door against the entrance of the joy-bringing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Messenger, and are sad and restless and discontented because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shut out the God who desires to abide in your hearts.</w:t>
      </w:r>
    </w:p>
    <w:p w14:paraId="394338FF" w14:textId="6DA62B4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7B46D" w14:textId="4BEF629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kept the feast with joy, because the Lord had made them joyful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Oh! how many Christian men and women there are, who in the midst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abundant and wonderful provision for continual cheerfulness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buoyancy of spirit given to them in the promises of the Gospel,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gifts of Christ, in the indwelling of the Divine Spirit, do yet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life creeping and sad, burdened and anxious, perplexed and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wits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end, just because they will not have the God who yearns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to them, or at least will not have Him in anything like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fullness and the completeness in which He desires to bestow Himself.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 gives,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are bound to receive. It is an obligation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men and women, which they do not sufficiently realise,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glad, and it is a commandment needing to be reiterated. Rejoice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Lord always;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say, rejoice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Would that Christian experience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generation was more alive to the obligation and the blessedness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perpetual joy arising from perpetual communion with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Him.</w:t>
      </w:r>
      <w:proofErr w:type="gramEnd"/>
    </w:p>
    <w:p w14:paraId="1BC4C8D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1959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Further, another obligation is to recognise Him in all common mercies,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He is at the back of them all. Let them always proclaim Him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us. Oh! if we did not go through the world blinded to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real Power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underlies all its motions, we should feel that everything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vocal to us of the loving-kindness of our Father in heaven. Link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dear friend! with everything that makes your heart glad;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everything pleasant that comes to you. There is nothing good or sweet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it flows from Him. There is no common delight of flesh or sense,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sight or taste or smell, no little enjoyment that makes the moment pass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brightly, no drop of oil that eases the friction of the wheels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but it may be elevated into greatness and nobleness, and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first be understood in its true significance, if it is connected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Him. God does not desire to be put away high up on a pedestal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above our lives, as if He regulated the great things and the trifles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regulated themselves; but He seeks to come, as air into the lungs,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particle of the mass of life, and to fill it all with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purifying presence.</w:t>
      </w:r>
    </w:p>
    <w:p w14:paraId="0F954312" w14:textId="417BA13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55D9C" w14:textId="3D6035C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Recognise Him in common joys. If, when we sit down to partake of them,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would say to ourselves, The Lord has made us joyful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all our home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delights, all our social pleasures, all our intellectual and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sensuous ones--rest and food and drink and all other goods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body--they would all be felt to be great, as they indeed are. Enjoyed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Him, the smallest is great; without Him, the greatest is small.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 made them joyful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what is large enough for Him to give 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to be too small for us to receive with recognition of His hand.</w:t>
      </w:r>
    </w:p>
    <w:p w14:paraId="578BD559" w14:textId="0184167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4FEA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Another piece of wholesome counsel in this matter is--Be sure that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use the joys which God does give. Many good people seem to think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somehow devout and becoming to pitch most of their songs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minor key, and to be habitually talking about trials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disappointments, and a desert land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Brief life is here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portion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 on, and so on. There are two ways in which you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look at the world and at everything that befalls you. There is enough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everybody's life to make him sad if he sulkily selects these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dwell upon. There is enough in everybody's life to make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continually glad if he wisely picks out these to think about.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depends altogether on the angle at which you look at your life what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in it. For instance, you know how children do when they get a bit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willow wand into their possession. They cut off rings of bark,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the switch alternately white and black, white and black, and so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 away to the tip. Whether will you look at the white rings 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black ones? They are both there. But if you rightly look at the black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will find out that there is white below it, and it only needs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little stripping off of a film to make it into white too. Or,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 it into simpler words, no Christian man has the right to regard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anything that God's Providence brings to him as such unmingled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it ought to make him sad. We are bound to rejoice in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7DA8C88" w14:textId="46D7167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9B2A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know how hard it is, but sure am I that it is possible for a man,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keeps near Jesus Christ, to reproduce Paul's paradox of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sorrowful yet always rejoicing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even in the midst of darkness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losses and sorrows and blighted hopes and disappointed aims to rejoice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Lord, and to keep the feast with gladness, because the Lord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him joyful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Nor do we discharge our duty, unless side by side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sorrow which is legitimate, which is blessed, strengthening,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purifying, calming, moderating, there is also joy unspeakable and full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glory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758BBBA" w14:textId="69FE3E5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822D7" w14:textId="26DF503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Again, be sure that you limit your delights to God-made joys. Too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 have what parts of our nature recognise as satisfaction, and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 to have, apart from Him. There is nothing sadder than the joys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come into a life, and do not come from God. Oh! let us see to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do not fill our cisterns with poisonous sewage when God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waiting to fill them with the pure river of the water of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us draw our blessedness from the world and its evils. Does my joy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 me to come near to God? Does it interfere with my communion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Him? Does it aid me in the consecration of myself? Does my conscience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 with it when my conscience is most awake? Do I recognise Him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Giver of the thing that is so blessed? If we can say Yes! to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questions, we can venture to believe that our blessedness comes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leads to God, however homely, however sensuous and material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its immediate occasion. But if not, then the less we have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such sham gladness the better. Even in laughter the heart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sorrowful, and the end of that mirth is heaviness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alternative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presented for the choice of each of us is whether we will have surface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joy and a centre of dark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discontent, or surface sorrow and a centre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 blessedness. The film of stagnant water on a pond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rottenness simulates the glories of the rainbow, in which pure sunshine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falls upon the pure drops, but it is only painted corruption after 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 sign of rotting; and if a man puts his lips to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will kill him.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 is the joy which is apart from God. It is the crackling of thorns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 a pot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-the more fiercely they burn the sooner they are ashes.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on the other hand, these things have I spoken unto you that My joy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remain in you, and that your joy might be full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179A57C" w14:textId="3B46A00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26DCC2" w14:textId="77777777" w:rsidR="00DD629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not for seven days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keep the feast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God has made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joyful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for all the rest of the days of time, and for the endless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years of the calm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the heavens.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5E03D66" w14:textId="77777777" w:rsidR="00DD6298" w:rsidRDefault="00DD629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D629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F2BE2"/>
    <w:rsid w:val="0070009E"/>
    <w:rsid w:val="00722E10"/>
    <w:rsid w:val="007677BA"/>
    <w:rsid w:val="00795695"/>
    <w:rsid w:val="007E2F19"/>
    <w:rsid w:val="008170F8"/>
    <w:rsid w:val="008206DC"/>
    <w:rsid w:val="00837029"/>
    <w:rsid w:val="00886782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2021-11-04T16:54:00Z</dcterms:modified>
</cp:coreProperties>
</file>