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7A19" w14:textId="77777777" w:rsidR="00E44F69" w:rsidRPr="00B22470" w:rsidRDefault="00E44F69" w:rsidP="00E44F69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F07B844" w14:textId="6F53F850" w:rsidR="00E44F69" w:rsidRPr="00B22470" w:rsidRDefault="00E44F69" w:rsidP="00E44F6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GALATIANS-</w:t>
      </w:r>
      <w:r w:rsidR="00192792">
        <w:rPr>
          <w:b/>
          <w:sz w:val="32"/>
          <w:u w:val="single"/>
        </w:rPr>
        <w:t>0</w:t>
      </w:r>
      <w:r w:rsidR="00551C39">
        <w:rPr>
          <w:b/>
          <w:sz w:val="32"/>
          <w:u w:val="single"/>
        </w:rPr>
        <w:t>01</w:t>
      </w:r>
      <w:r w:rsidRPr="000D6B18">
        <w:rPr>
          <w:sz w:val="32"/>
          <w:u w:val="single"/>
        </w:rPr>
        <w:t xml:space="preserve">. </w:t>
      </w:r>
      <w:r w:rsidR="00F9337A">
        <w:rPr>
          <w:b/>
          <w:sz w:val="32"/>
          <w:u w:val="single"/>
        </w:rPr>
        <w:t>FROM CENTRE TO CIRCUMFERENCE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634EA8F" w14:textId="2E95B053" w:rsidR="00E44F69" w:rsidRPr="005736A5" w:rsidRDefault="00E44F69" w:rsidP="00E44F6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9337A" w:rsidRPr="00F9337A">
        <w:rPr>
          <w:rFonts w:cstheme="minorHAnsi"/>
          <w:i/>
          <w:sz w:val="24"/>
          <w:szCs w:val="24"/>
          <w:lang w:val="en-US"/>
        </w:rPr>
        <w:t>The life which I now live in the flesh I live by the faith of the Son of God, who loved me, and gave Himself for 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7175254" w14:textId="08292C2D" w:rsidR="00E44F69" w:rsidRDefault="00E44F69" w:rsidP="00E44F6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Galatians </w:t>
      </w:r>
      <w:r w:rsidR="00F9337A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</w:t>
      </w:r>
      <w:r w:rsidR="00F9337A">
        <w:rPr>
          <w:rFonts w:cstheme="minorHAnsi"/>
          <w:i/>
          <w:sz w:val="24"/>
          <w:szCs w:val="24"/>
          <w:lang w:val="en-US"/>
        </w:rPr>
        <w:t>20</w:t>
      </w:r>
    </w:p>
    <w:p w14:paraId="437B48F2" w14:textId="54BE4D50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E93637" w14:textId="5A3063C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a bundle of paradoxes in this verse. First,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am crucified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Christ, nevertheless I live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Christian life is a dying life.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are in any real sense joined to Christ, the power of His death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us dead to self and sin and the world. In that region, as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physical, death is the gate of life; and, inasmuch as what we die to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is itself only a living death, we live because we die,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proportion as we die.</w:t>
      </w:r>
    </w:p>
    <w:p w14:paraId="0A3371C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D17E4C" w14:textId="2D49B6F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next paradox is,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Yet not I, but Christ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 is a life in which an indwelling Christ casts out,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 quickens, self. We gain ourselves when we lose ourselves.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abiding in us does not destroy but heightens our individuality. We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 truly live when we can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Not I, but Christ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 me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 of my soul and the self of myself.</w:t>
      </w:r>
    </w:p>
    <w:p w14:paraId="4A5D552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E7164A" w14:textId="54DC9B7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 last paradox is that of my text,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life which I live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flesh, I live in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(not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</w:t>
      </w:r>
      <w:r w:rsidR="00600C29">
        <w:rPr>
          <w:rFonts w:asciiTheme="minorHAnsi" w:hAnsiTheme="minorHAnsi" w:cs="Courier New"/>
          <w:sz w:val="22"/>
          <w:szCs w:val="22"/>
        </w:rPr>
        <w:t>)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faith of the Son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 moves in two spheres at once. Externally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superficially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flesh,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really 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belongs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to the material nor is dependent upon the physical body in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housed. We are strangers here, and the true region and atmosphere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Christian life is that invisible sphere of faith.</w:t>
      </w:r>
    </w:p>
    <w:p w14:paraId="16B8FAF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4EE5F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then, we have in these words of my text a Christian man's frank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avowal of the secret of his own life. It is like a geological cutting,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goes down from the surface, where the grass and the flowers are,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the various strata, but it goes deeper than these, to the fiery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heart, the flaming nucleus and centre of all things.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us all good to make a section of our hearts and see whether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strata there are conformable to those that are here.</w:t>
      </w:r>
    </w:p>
    <w:p w14:paraId="7587002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D8B003" w14:textId="77777777" w:rsidR="000937DD" w:rsidRPr="00F9337A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9337A">
        <w:rPr>
          <w:rFonts w:asciiTheme="minorHAnsi" w:hAnsiTheme="minorHAnsi" w:cs="Courier New"/>
          <w:b/>
          <w:bCs/>
          <w:sz w:val="22"/>
          <w:szCs w:val="22"/>
        </w:rPr>
        <w:t>I. Let us begin with the centre, and work to the surface. We have,</w:t>
      </w:r>
      <w:r w:rsidR="000937DD" w:rsidRPr="00F9337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9337A">
        <w:rPr>
          <w:rFonts w:asciiTheme="minorHAnsi" w:hAnsiTheme="minorHAnsi" w:cs="Courier New"/>
          <w:b/>
          <w:bCs/>
          <w:sz w:val="22"/>
          <w:szCs w:val="22"/>
        </w:rPr>
        <w:t>first, the great central fact named last, but round which all the</w:t>
      </w:r>
      <w:r w:rsidR="000937DD" w:rsidRPr="00F9337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9337A">
        <w:rPr>
          <w:rFonts w:asciiTheme="minorHAnsi" w:hAnsiTheme="minorHAnsi" w:cs="Courier New"/>
          <w:b/>
          <w:bCs/>
          <w:sz w:val="22"/>
          <w:szCs w:val="22"/>
        </w:rPr>
        <w:t>Christian life is gathered.</w:t>
      </w:r>
    </w:p>
    <w:p w14:paraId="056752F9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E52BED" w14:textId="0C3FC4A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Son of God, who loved me, and gave Himself for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These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words,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both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point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backwards to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definite historical fact, and the only fact which they can have in view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great one of the death of Jesus Christ. That is His giving up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Himself. That is the signal and highest manifestation and proof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love.</w:t>
      </w:r>
    </w:p>
    <w:p w14:paraId="59C3EF2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D2C57D" w14:textId="7EB7D63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Notice (though I can but touch in the briefest possible manner upon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thoughts that gather round these words) the three aspects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transcendent fact, the centre and nucleus of the whole Christian life,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come into prominence in these words before us. Christ's death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great act of self-surrender, of which the one motive is His own pure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perfect love. No doubt in other places of Scripture we have set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forth the death of Christ as being the result of the Father's purpose,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we read that in that wondrous surrender there were two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givings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Father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freely gave Him up to the death for us all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surrender, the Apostle ventures, in another passage, to find dimly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suggested from afar, in the silent but submissive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unreluctant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surrender with which Abraham yielded his only begotten son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mountain top. But besides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ineffable giving up by the Father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Son, Jesus Christ Himself, moved only by His love, willingly yields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Himself. The whole doctrine of the sacrifice of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Jesus Christ has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marred by one-sided insisting on the truth that God sent the Son,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forgetting of the fact that the Son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came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that He was bound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Cross neither by cords of man's weaving nor by the will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Father, but that He Himself bound Himself to that Cross with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love and the bands of a man,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died from no natural necessity 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any imposition of the divine will upon Him unwilling, but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would, and that He would because He loved.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loved me, and gave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for me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BF99B0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EF3490" w14:textId="5C4CED8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note, further, that here, most distinctly, that great act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self-surrendering love which culminates on the Cross is regarded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for man in a special and peculiar sense. I know, of course,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mere wording of my text we cannot argue the atoning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substitutionary character of the death of Christ, for the preposition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does not necessarily mean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instead of,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behoof of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admitting that, I have another question. If Christ's death is for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behoof of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men, in what conceivable sense does it benefit them,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it is in the place of men? The death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me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only for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I understand that it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instead of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me. And practically you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 that wherever the full-orbed faith in Christ Jesus as the death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all the sins of the whole world, bearing the penalty and bearing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away, has begun to falter and grow pale, men do not know what to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Christ's death at all, and stop talking about it to a very large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extent.</w:t>
      </w:r>
    </w:p>
    <w:p w14:paraId="006866B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C0553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Unless He died as a sacrifice, I, for one, fail to see in what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a mere sentimental sense the death of Christ is a death for men.</w:t>
      </w:r>
    </w:p>
    <w:p w14:paraId="34AAC2F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924E89" w14:textId="16B26AE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lastly, about this matter, observe how here we have brought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vivid prominence the great thought that Jesus Christ in His death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regard to single souls. We preach that He died for all. If we believe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that august title which is laid here as the vindication of our 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one hand, and as the ground of the possibility of the benefits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death being world-wide on the other--viz. the Son of God--then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shall not stumble at the thought that He died for all, because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died for each. I know that if you only regard Jesus Christ as human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 talking utter nonsense; but I know, too, that if we believe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divinity of our Lord, there need be nothing to stumble us,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contrary, in the thought that it was not an abstraction that He died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for, that it was not a vague mass of unknown beings, clustered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together, but so far away that He could not see any of their faces,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He gave His life on the Cross. That is the way in which,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alone, we can embrace the whole mass of humanity--by losing sight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individuals. We generalise, precisely because we do not see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individual units; but that is not God's way, and that is not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way, who is divine. For Him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all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is broken up into its parts,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we say that the divine love loves all, we mean that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loves each. I believe (and I commend the thought to you)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not fathom the depth of Christ's sufferings unless we recognise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sins of each man were consciously adding pressure to the load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beneath which He sank; nor picture the wonders of His love until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 that on the Cross it distinguished and embraced each, 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therefore, comprehended all. Every man may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loved me, and gave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for me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E88A0E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DBCE03" w14:textId="77777777" w:rsidR="000937DD" w:rsidRPr="00F9337A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9337A">
        <w:rPr>
          <w:rFonts w:asciiTheme="minorHAnsi" w:hAnsiTheme="minorHAnsi" w:cs="Courier New"/>
          <w:b/>
          <w:bCs/>
          <w:sz w:val="22"/>
          <w:szCs w:val="22"/>
        </w:rPr>
        <w:t>II. So much, then, for the first central fact that is here. Now let me</w:t>
      </w:r>
      <w:r w:rsidR="000937DD" w:rsidRPr="00F9337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9337A">
        <w:rPr>
          <w:rFonts w:asciiTheme="minorHAnsi" w:hAnsiTheme="minorHAnsi" w:cs="Courier New"/>
          <w:b/>
          <w:bCs/>
          <w:sz w:val="22"/>
          <w:szCs w:val="22"/>
        </w:rPr>
        <w:t>say a word, in the second place, about the faith which makes that fact</w:t>
      </w:r>
      <w:r w:rsidR="000937DD" w:rsidRPr="00F9337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9337A">
        <w:rPr>
          <w:rFonts w:asciiTheme="minorHAnsi" w:hAnsiTheme="minorHAnsi" w:cs="Courier New"/>
          <w:b/>
          <w:bCs/>
          <w:sz w:val="22"/>
          <w:szCs w:val="22"/>
        </w:rPr>
        <w:t>the foundation of my own personal life.</w:t>
      </w:r>
    </w:p>
    <w:p w14:paraId="1A38355D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7B26D3" w14:textId="6CB3D33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live by the faith of the Son of God, who loved me, and gave Himself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 am not going to plunge into any unnecessary dissertations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the nature of faith; but may I say that, like all other familiar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conceptions, it has got worn so smooth that it glides over our mental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palate without roughening any of the papill</w:t>
      </w:r>
      <w:r w:rsidR="00F9337A">
        <w:rPr>
          <w:rFonts w:asciiTheme="minorHAnsi" w:hAnsiTheme="minorHAnsi" w:cs="Courier New"/>
          <w:sz w:val="22"/>
          <w:szCs w:val="22"/>
        </w:rPr>
        <w:t>ae</w:t>
      </w:r>
      <w:r w:rsidRPr="008047DD">
        <w:rPr>
          <w:rFonts w:asciiTheme="minorHAnsi" w:hAnsiTheme="minorHAnsi" w:cs="Courier New"/>
          <w:sz w:val="22"/>
          <w:szCs w:val="22"/>
        </w:rPr>
        <w:t xml:space="preserve"> or giving any sense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savour at all? And I do believe that dozens of people like you,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come to church and chapel all your lives, and fancy yourselves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fully au fait at all the Christian truth that you will ever hear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my lips, do not grasp with any clearness of apprehension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meaning of that fundamental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FD6668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8D4F69" w14:textId="1D4360D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It is a thousand pities that it is confined by the accidents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language to our attitude in reference to Jesus Christ.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some of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that it is some kind of theological juggle which has nothing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with, and never can be seen in operation in, common life. Suppose,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instead of the threadbare, technical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took to a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translation for a minute, and said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you think that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freshen up the thought to you at all? It is the very same thing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the sweetness of your relations to wife and husband and friend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parent, which, transferred to Jesus Christ and glorified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process, becomes the seed of immortal life and the opener of the gate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Heaven. Trust Jesus Christ. That is the living centre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life; that is the process by which we draw the general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blessing of the Gospel into our own hearts, and make the world-wide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truth, our truth.</w:t>
      </w:r>
    </w:p>
    <w:p w14:paraId="5A6F494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2C320F" w14:textId="7D41572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need not insist either, I suppose, on the necessity, if our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is to be modelled upon the Apostolic lines, of our faith embracing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Christ in all these aspects in which I have been speaking about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work. God forbid that I should seem to despise rudimentary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incomplete feelings after Him in any heart which may be unable to say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Paul's statement here. I want to insist very earnestly,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special reference to the young, that the true Christian faith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merely the grasp of the person, but it is the grasp of the Person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declared to be the Son of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whose death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voluntary self-surrender motived by His love, for the carrying away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sins of every single soul in the whole universe. That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the full Christ, cleaving to whom our faith finds somewhat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grasp worthy of grasping. And I beseech you, be not contented with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partial grasp of a partial Saviour; neither shut your eyes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divinity of His nature, nor to the efficacy of His death, but remember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true Gospel preaches Christ and Him crucified; and that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saving faith is the faith that grasps the Son of God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loved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gave Himself for me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1AF5D1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8924CB" w14:textId="5FA5EA6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Note, further, that true faith is personal faith, which appropriates,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and, as it were, fences in as my very own, the purpose and benefit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 giving of Himself. It is always difficult for lazy people (and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 of us are lazy) to transfer into their own personal lives,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 into actual contact with themselves and their own experience,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wide, general truths. To assent to them, when we keep them in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generality, is very easy and very profitless. It does no man any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say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men are mortal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but how different it is when the blunt end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that generalisation is shaped into a point, and I say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penetrates then, and it sticks. It is easy to say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men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sinners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never yet forced anybody down on his knees. But when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shut out on either side the lateral view and look straight on,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narrow line of our own lives, up to the Throne where the Lawgiver sits,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feel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am a sinful man,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sends us to our prayers for pardon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purity. And in like manner nobody was ever wholesomely terrified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thought of a general judgment. But when you translate it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into</w:t>
      </w:r>
      <w:proofErr w:type="gramEnd"/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stand there,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terror of the Lord persuades men.</w:t>
      </w:r>
    </w:p>
    <w:p w14:paraId="0B45BF5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555430" w14:textId="06AA2FB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like manner that great truth which we all of us say we believe,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has died for the world, is utterly useless and profitless to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until we have translated it into Paul's world,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loved me and gave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for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 do not say that the essence of faith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conversion of the general statement into the particular application,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 do say that there is no faith which does not realise one's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personal possession of the benefits of the death of Christ,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until you turn the wide word into a message for yourself alone,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not yet got within sight of the blessedness of the Christian life.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river may flow past me, but only so much of it as I can bring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my own garden by my own sluices, and lift in my own bucket,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 to my own lips, is of any use to me. The death of Christ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 is a commonplace of superficial Christianity, which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Christianity; the death of Christ for myself, as if He and I were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beings in the universe, that is the death on which faith fastens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feeds.</w:t>
      </w:r>
    </w:p>
    <w:p w14:paraId="65F6662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8BAA7A" w14:textId="2780803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And, dear brother, you have the right to exercise it. The Christ loves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each, and therefore He loves all; that is the process in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mind. The converse is the process in the revelation of that mind;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Bible says to us, Christ loves all, and therefore we have the right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draw the inference that He loves each. You have as much right to take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whosoever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the New Testament as your very own, as if on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page of your Bible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whosoever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struck out, and your name,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John, Thomas, Mary, Elizabeth, or whatever it is, were put in there.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loved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Can you say that? Have you ever passed from the region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universality, which is vague and profitless, into the region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personal appropriation of the person of Jesus Christ and His death?</w:t>
      </w:r>
    </w:p>
    <w:p w14:paraId="743EC19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17D986" w14:textId="77777777" w:rsidR="000937DD" w:rsidRPr="00F9337A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9337A">
        <w:rPr>
          <w:rFonts w:asciiTheme="minorHAnsi" w:hAnsiTheme="minorHAnsi" w:cs="Courier New"/>
          <w:b/>
          <w:bCs/>
          <w:sz w:val="22"/>
          <w:szCs w:val="22"/>
        </w:rPr>
        <w:t>III. And now, lastly, notice the life which is built upon this faith.</w:t>
      </w:r>
    </w:p>
    <w:p w14:paraId="5B92EA1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009CE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true Christian life is dual. It is a life in the flesh, and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also a life in faith. These two, as I have said, are like two spheres,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either of which a man's course is passed, or, rather, the one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surface and the other is central. Here is a great trailing spray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seaweed floating golden on the unquiet water, and rising and falling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each wave or ripple. Aye! but its root is away deep, deep, deep below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storms, below where there is motion, anchored upon a hidden rock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can never move.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my life, if it be a Christian life at all,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has its surface amidst the shifting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mutabilities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earth, but its root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silent eternities of the centre of all things, which is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God. I live in the flesh on the outside, but if I am a Christian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all, I live in the faith in regard of my true and proper being.</w:t>
      </w:r>
    </w:p>
    <w:p w14:paraId="2075A2A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91399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faith, which grasps the Divine Christ as the person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love-moved death is my life, and who by my faith becomes Himself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Indwelling Guest in my heart; this faith, if it be worth anything,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mould and influence my whole being. It will give me motive, pattern,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for all noble service and all holy living. The one thing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stirs men to true obedience is that their hearts be touched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firm assurance that Christ loved them and died for them.</w:t>
      </w:r>
    </w:p>
    <w:p w14:paraId="7675134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5B3B9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sometimes used to see men starting an engine by manual force;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toil it was to get the great cranks to turn, and the pistons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rise!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set ourselves to try and move our lives into holiness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beauty and nobleness, and it is dispiriting work. There is a far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better, surer way than that: let the steam in, and that will do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to say--let the Christ in His dying power and the living energy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indwelling Spirit occupy the heart, and activity becomes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blessedness, and work is rest, and service is freedom and dominion.</w:t>
      </w:r>
    </w:p>
    <w:p w14:paraId="0025F22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0A9CC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life that I live in the flesh is poor, limited, tortured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anxiety, weighed upon by sore distress, becomes dark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gray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dreary often as we travel nearer the end, and is always full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miseries and of pains. But if within that life in the flesh there be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in faith, which is the life of Christ Himself brought to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our faith, that life will be triumphant, quiet, patient,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aspiring, noble, hopeful, gentle, strong, Godlike, being the life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Himself within us.</w:t>
      </w:r>
    </w:p>
    <w:p w14:paraId="5DD40E6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2D2E3F" w14:textId="72D5854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dear friends, test your faith by these two tests, what it grasps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what it does. If it grasps a whole Christ, in all the glory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nature and the blessedness of His work, it is genuine; and it proves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genuineness if, and only if, it works in you by love; animating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action, bringing you ever into the conscious presence of that dear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Lord, and making Him pattern, law, motive, goal, companion and reward.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me to live is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77CA0C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540A51" w14:textId="77777777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so, then we live indeed; but to live in the flesh is to die;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that we die when we live in Christ is the gate and the beginning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only real life of the soul.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2657175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1CA0B0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30A88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20A94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4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2021-12-15T14:24:00Z</dcterms:modified>
</cp:coreProperties>
</file>