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1ABD" w14:textId="77777777" w:rsidR="00E44F69" w:rsidRPr="00B22470" w:rsidRDefault="00E44F69" w:rsidP="00E44F69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B41B91B" w14:textId="14DD5243" w:rsidR="00E44F69" w:rsidRPr="00B22470" w:rsidRDefault="00E44F69" w:rsidP="00E44F6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GALATIANS-00</w:t>
      </w:r>
      <w:r w:rsidR="00752481">
        <w:rPr>
          <w:b/>
          <w:sz w:val="32"/>
          <w:u w:val="single"/>
        </w:rPr>
        <w:t>6</w:t>
      </w:r>
      <w:r w:rsidRPr="000D6B18">
        <w:rPr>
          <w:sz w:val="32"/>
          <w:u w:val="single"/>
        </w:rPr>
        <w:t xml:space="preserve">. </w:t>
      </w:r>
      <w:r w:rsidR="00752481">
        <w:rPr>
          <w:b/>
          <w:sz w:val="32"/>
          <w:u w:val="single"/>
        </w:rPr>
        <w:t>WHAT MAKES A CHRISTIAN: CIRCUMCISION OR FAITH?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3671BC5" w14:textId="3A7F543B" w:rsidR="00E44F69" w:rsidRPr="005736A5" w:rsidRDefault="00E44F69" w:rsidP="00E44F6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52481" w:rsidRPr="00752481">
        <w:rPr>
          <w:rFonts w:cstheme="minorHAnsi"/>
          <w:i/>
          <w:sz w:val="24"/>
          <w:szCs w:val="24"/>
          <w:lang w:val="en-US"/>
        </w:rPr>
        <w:t xml:space="preserve">In Jesus Christ neither circumcision </w:t>
      </w:r>
      <w:proofErr w:type="spellStart"/>
      <w:r w:rsidR="00752481" w:rsidRPr="00752481">
        <w:rPr>
          <w:rFonts w:cstheme="minorHAnsi"/>
          <w:i/>
          <w:sz w:val="24"/>
          <w:szCs w:val="24"/>
          <w:lang w:val="en-US"/>
        </w:rPr>
        <w:t>availeth</w:t>
      </w:r>
      <w:proofErr w:type="spellEnd"/>
      <w:r w:rsidR="00752481" w:rsidRPr="00752481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="00752481" w:rsidRPr="00752481">
        <w:rPr>
          <w:rFonts w:cstheme="minorHAnsi"/>
          <w:i/>
          <w:sz w:val="24"/>
          <w:szCs w:val="24"/>
          <w:lang w:val="en-US"/>
        </w:rPr>
        <w:t>any thing</w:t>
      </w:r>
      <w:proofErr w:type="spellEnd"/>
      <w:r w:rsidR="00752481" w:rsidRPr="00752481">
        <w:rPr>
          <w:rFonts w:cstheme="minorHAnsi"/>
          <w:i/>
          <w:sz w:val="24"/>
          <w:szCs w:val="24"/>
          <w:lang w:val="en-US"/>
        </w:rPr>
        <w:t>, nor uncircumcision, but faith which worketh by love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5A1420A" w14:textId="32D27A73" w:rsidR="00E44F69" w:rsidRDefault="00E44F69" w:rsidP="00E44F6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Galatians </w:t>
      </w:r>
      <w:r w:rsidR="00752481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752481">
        <w:rPr>
          <w:rFonts w:cstheme="minorHAnsi"/>
          <w:i/>
          <w:sz w:val="24"/>
          <w:szCs w:val="24"/>
          <w:lang w:val="en-US"/>
        </w:rPr>
        <w:t>6</w:t>
      </w:r>
    </w:p>
    <w:p w14:paraId="0E7D89CC" w14:textId="166F3B93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B0260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a very singular instance of imaginative misreading of plain facts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primitive Church should be held up as a pattern Church.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early communities had apostolic teaching; but beyond that, they seem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been in no respect above, and in many respects below, the level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subsequent ages. If we may judge of their morality by the exhortations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dehortations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which they received from the Apostle, Corinth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Thessalonica were but beginners in holiness. If we may judge of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intelligence by the errors into which they were in danger of falling,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these first congregations had indeed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need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that one should teach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were the first principles of the oracles of God. It could not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otherwise. They were but just rescued from heathenism, and we need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wonder if their spirits long bore the scars of their former bondage.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wish to know what the apostolic churches were like, we have but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look at the communities gathered by modern missionaries.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infantile simplicity, the same partial apprehensions of the truth,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 danger of being led astray by the low morality of their heathen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kindred, the same openness to strange heresy, the same danger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blending the old with the new, in opinion and in practice, beset both.</w:t>
      </w:r>
    </w:p>
    <w:p w14:paraId="2242CF8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AEA02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history of the first theological difference in the early churches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striking confutation of the dream that they were perfect, and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striking illustration of the dangers to which they were exposed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attempt, so natural to us all, to put new wine into old bottles.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Jewish and the Gentile elements did not coalesce. The point round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the strife was waged was not whether Gentiles might come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Church. That was conceded by the fiercest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Judaisers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. But it was whether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could come in as Gentiles, without first being incorporated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Jewish nation by circumcision, and whether they could remain in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Gentiles, without conforming to Jewish ceremonial and law.</w:t>
      </w:r>
    </w:p>
    <w:p w14:paraId="0CFF33F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41A219" w14:textId="5E69C48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Those who said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members of the Christian communities, and,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so, they still insisted that Judaism was to be eternal.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demanded that the patched and stiff leathern bottle, which had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elasticity or pliability, should still contain the quick fermenting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wine of the kingdom. And certainly, if ever man had excuse for clinging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to what was old and formal, these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Judaising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Christians held it.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held by a law written with God's own finger, by ordinances awful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reason of divine appointment, venerable by reason of the generations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they had been of absolute authority, commended by the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example of Christ Himself. Every motive which can bind heart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conscience to the reverence and the practice of the traditions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Fathers, bound them to the Law and the ordinances which had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Israel's treasure from Abraham to Jesus.</w:t>
      </w:r>
    </w:p>
    <w:p w14:paraId="3ADFB5D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F474F1" w14:textId="64E3BD3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Those who said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mostly Gentiles, headed and inspired by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Hebrew of the Hebrews. They believed that Judaism was preparatory,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its work was done. For those among themselves who were Jews,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willing that its laws should still be obligatory; but they fought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against the attempt to compel all Gentile converts to enter Christ's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kingdom through the gate of circumcision.</w:t>
      </w:r>
    </w:p>
    <w:p w14:paraId="5B303C6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3735E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fight was stubborn and bitter. I suppose it is harder to abolish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forms than to change opinions. Ceremonies stand long after the thought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they express has fled, as a dead king may sit on his throne stiff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stark in his golden mantle, and no one come near enough to see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light is gone out of his eyes, and the will departed from the hand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still clutches the sceptre. All through Paul's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life he was dogged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tormented by this controversy. There was a deep gulf between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churches he planted and this reactionary section of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community. Its emissaries were continually following in his footsteps.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he bitterly reproaches them, they entered upon another man's line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made ready to their hand, not caring to plant churches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circumcised Gentiles themselves, but starting up behind him as soon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back was turned, and spoiling his work.</w:t>
      </w:r>
    </w:p>
    <w:p w14:paraId="30E6ED7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1C2F3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Epistle is the memorial of that foot-to-foot feud. It is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perennial use, as the tendencies against which it is directed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constant in human nature. Men are ever apt to confound form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substance, to crave material embodiments of spiritual realities,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elevate outward means into the place of the inward and real, to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 outward is but subsidiary. In every period of strife between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two great opponents, this letter has been the stronghold of those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who fight for the spiritual conception of religion. With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Luther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waged his warfare, and in this day, too, its words are precious.</w:t>
      </w:r>
    </w:p>
    <w:p w14:paraId="0EA3553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4C4FA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My text contains Paul's condensed statement of his whole position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controversy. It tells us what he fought for, and why he fought,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against the attempt to suspend union to Christ on an outward rite.</w:t>
      </w:r>
    </w:p>
    <w:p w14:paraId="4479370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99CC55" w14:textId="77777777" w:rsidR="000937DD" w:rsidRPr="00752481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52481">
        <w:rPr>
          <w:rFonts w:asciiTheme="minorHAnsi" w:hAnsiTheme="minorHAnsi" w:cs="Courier New"/>
          <w:b/>
          <w:bCs/>
          <w:sz w:val="22"/>
          <w:szCs w:val="22"/>
        </w:rPr>
        <w:t>I. The first grand principle contained in these words is that faith</w:t>
      </w:r>
      <w:r w:rsidR="000937DD" w:rsidRPr="0075248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52481">
        <w:rPr>
          <w:rFonts w:asciiTheme="minorHAnsi" w:hAnsiTheme="minorHAnsi" w:cs="Courier New"/>
          <w:b/>
          <w:bCs/>
          <w:sz w:val="22"/>
          <w:szCs w:val="22"/>
        </w:rPr>
        <w:t>working by love makes a Christian.</w:t>
      </w:r>
    </w:p>
    <w:p w14:paraId="1103890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40B7F7" w14:textId="4898163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antithesis of our text appears in somewhat varied forms in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places in the Apostle's writings. To the Corinthians he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Circumcision is nothing, and uncircumcision is nothing, but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keeping of the commandments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His last word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Galatians--the gathering up into one strong sentence of his whole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letter--is,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 Christ Jesus, neither circumcision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availeth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anything,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nor uncircumcision, but a new creature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80C6DD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DE457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all these assertions embody substantially the same opposition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between the conception of Christianity as depending upon a ceremonial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rite, and as being a spiritual change. And the variations in the second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member of the contrast throw light on each other. In one, the essential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 is regarded from the divine side as being not a rite performed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body, but a new nature, the result of a supernatural regeneration.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another, the essential thing is set forth as being not an outward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act, but an inward principle, which produces appropriate effects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 being. In yet another the essential thing is conceived as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a mere ceremonial, but practical obedience, the consequence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active principle of faith, and the sign of the new life. There is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evident sequence in the three sayings. They begin with the deepest,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act of a new creation--and end with the outermost, the last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result and object of both the others--deeds of conformity to God's law.</w:t>
      </w:r>
    </w:p>
    <w:p w14:paraId="441A9CB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1BABB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one process in its triple aspects, says Paul, constitutes a man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Christian. What correspondence is there between it, in any of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parts, and a carnal ordinance? They belong to wholly different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categories, and it is the most preposterous confusion to try to mix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up together. Are we to tack on to the solemn powers and qualities,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unite the soul to Christ, this beggarly addition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Judaisers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desire, and to say, the essentials of Christianity are a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creature, faith, obedience--and circumcision? That is, indeed, sewing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old cloth on a new garment, and huddling together in grotesque chaos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which are utterly diverse. It is as absurd bathos as to say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essentials of a judge are integrity, learning, patience--and an ermine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robe!</w:t>
      </w:r>
    </w:p>
    <w:p w14:paraId="118541A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966763" w14:textId="30F3CDD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would be less danger of being entangled in false notions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sort which devastated Galatia and have afflicted the Church ever since,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people would put a little more distinctly before their own minds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they mean by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religion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what sort of man they intend when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talk about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Christian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 clear notion of the thing to be produced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thin away a wonderful deal of mist as to the way of producing it.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then, beginning at the surface, in order to work inward, my first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remark is that religion is the harmony of the soul with God,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conformity of the life to His law.</w:t>
      </w:r>
    </w:p>
    <w:p w14:paraId="6B94165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0922C0" w14:textId="5000245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The loftiest purpose of God, in all His dealings, is to make us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Himself; and the end of all religion is the complete accomplishment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purpose. There is no religion without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elements--consciousness of kindred with God, recognition of Him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sum of all excellence and beauty, and of His will as unconditionally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binding upon us, aspiration and effort after a full accord of heart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soul with Him and with His law, and humble confidence that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sovereign beauty will be ours.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ye imitators of God as dear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children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pure and comprehensive dictate which expresses the aim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all devout men.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keep His commandments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goes deeper than the mere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external deeds. Were it not so, Paul's grand words would shrink to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poor conception of religion, which would then have its shrine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sphere removed from the sacred recesses of the inmost spirit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dusty Babel of the market-place and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streets.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But with that due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necessary extension of the words which results from the very nature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case, that obedience must be the obedience of a man, and not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deeds only, and must include the submission of the will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prostration of the whole nature before Him; they teach a truth which,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fully received and carried out, clears away whole mountains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theoretical confusion and practical error. Religion is no dry morality;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slavish, punctilious conforming of actions to a hard law. Religion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not right thinking alone, nor right emotion alone, nor right action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alone. Religion is still less the semblance of these in formal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profession, or simulated feeling, or apparent rectitude. Religion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nominal connection with the Christian community, nor participation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its ordinances and its worship. But to be godly is to be godlike.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full accord of all the soul with His character, in whom, as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native home, dwell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whatsoever things are pure, whatsoever things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lovely,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full glad conformity of the will to His sovereign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will, who is the life of our lives--this, and nothing shallower,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 narrower, is religion in its perfection; and the measure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 have attained to this harmony with God, is the measure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 are Christians. As two stringed instruments may be so tuned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keynote that, if you strike the one, a faint ethereal echo is heard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other, which blends undistinguishably with its parent sound;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so, drawing near to God, and brought into unison with His mind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will, our responsive spirits vibrate in accord with His, and give forth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tones, low and thin indeed, but still repeating the mighty music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heaven.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Circumcision is nothing, and uncircumcision is nothing,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keeping of the commandments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1A5CAB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86D4CE" w14:textId="0972EF4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our text tells us, further, that if we look backwards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 and deed to motive, this harmony with God results from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becoming the ruling power of our lives. The imitation of the object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worship has always been felt to be the highest form of worship. Many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ancient teacher, besides the Stoic philosopher, has 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copies the gods worships them adequately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One of the prophets lays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down as a standing rule,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people will walk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in the name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it is only in the Christian attitude towards God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motive power is found which makes such imitation more than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impossible duty, even as it is only in the revealed character of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 pattern is found, to imitate which is to be perfect. Everywhere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besides, harmony with the gods meant discord with conscience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flagrant outrages of the commonest moralities. Everywhere else,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task of copying them was one lightened by no clear confidence in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love, and by no happy consciousness of our own. But for us, the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revealed is the perfect law, and the love evoked is the fulfilling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law.</w:t>
      </w:r>
    </w:p>
    <w:p w14:paraId="3ADC69C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9E870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this is the might and nobleness of the Christian love to God;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no idle emotion or lazy rapture, no vague sentiment, but the root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all practical goodness, of all strenuous effort, of all virtue,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all praise. That strong tide is meant to drive the busy wheels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and to bear precious freightage on its bosom; not to flow away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profitless foam. Love is the fruitful mother of bright children, as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moralist-poet learned when he painted her in the House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Holiness:</w:t>
      </w:r>
    </w:p>
    <w:p w14:paraId="1004B52D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F199C1" w14:textId="60A46524" w:rsidR="00752481" w:rsidRDefault="004A0195" w:rsidP="0075248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 multitude of babes about her hung,</w:t>
      </w:r>
    </w:p>
    <w:p w14:paraId="58AEE71E" w14:textId="72125FC9" w:rsidR="000937DD" w:rsidRDefault="004A0195" w:rsidP="0075248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Playing their sport that joyed her to behold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06A4A6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7A5B95" w14:textId="77777777" w:rsidR="00752481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Her sons are Strength and Justice, and Self-control and Firmness,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Courage and Patience, and many more besides; and her daughters are Pity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her sad eyes, and Gentleness with her silvery voice, and Mercy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whose sweet face makes sunshine in the shade of death, and Humility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unconscious of her loveliness; and linked hand in hand with these,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radiant band of sisters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that men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call Virtues and Graces. </w:t>
      </w:r>
    </w:p>
    <w:p w14:paraId="650D2615" w14:textId="77777777" w:rsidR="00752481" w:rsidRDefault="00752481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D0CCF6" w14:textId="77777777" w:rsidR="00752481" w:rsidRDefault="004A0195" w:rsidP="0075248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dwell in our hearts,</w:t>
      </w:r>
    </w:p>
    <w:p w14:paraId="74A03E8B" w14:textId="77777777" w:rsidR="00752481" w:rsidRDefault="004A0195" w:rsidP="0075248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if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Love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their mighty mother be there.</w:t>
      </w:r>
    </w:p>
    <w:p w14:paraId="1A8E55EB" w14:textId="6182CB19" w:rsidR="00752481" w:rsidRDefault="004A0195" w:rsidP="0075248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without her,</w:t>
      </w:r>
    </w:p>
    <w:p w14:paraId="48E54B7E" w14:textId="1DF3519A" w:rsidR="000937DD" w:rsidRDefault="004A0195" w:rsidP="0075248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shall be without them.</w:t>
      </w:r>
    </w:p>
    <w:p w14:paraId="21B3517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8DFDFD" w14:textId="2196060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discord between man and God which can only be removed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sweet commerce of love, established between earth and heaven. God's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has come to us. When ours springs responsive to Him, then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schism is ended, and the wandering child forgets his rebellion, as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lays his aching head on the father's bosom, and feels the beating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father's heart. Our souls by reason of sin are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sweet bells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jangled, out of tune and harsh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Love's master hand laid upon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restores to them their part in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fair music that all creatures make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their great Lord,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brings us into such accord with God that</w:t>
      </w:r>
    </w:p>
    <w:p w14:paraId="6DBFCA07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47E3CF" w14:textId="29C19E00" w:rsidR="00752481" w:rsidRDefault="004A0195" w:rsidP="0075248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We on earth with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undiscording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voice</w:t>
      </w:r>
    </w:p>
    <w:p w14:paraId="747A5955" w14:textId="03D734D4" w:rsidR="00752481" w:rsidRDefault="004A0195" w:rsidP="0075248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May rightly answer</w:t>
      </w:r>
      <w:r w:rsidR="00752481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even the awful harmonies of His lips.</w:t>
      </w:r>
    </w:p>
    <w:p w14:paraId="73A9E7E5" w14:textId="77777777" w:rsidR="00752481" w:rsidRDefault="00752481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D7D839" w14:textId="14C20E4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essential of religion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concord with God, and the power which makes that concord is love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God.</w:t>
      </w:r>
    </w:p>
    <w:p w14:paraId="72F3144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8EE1C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this text leads to a still further consideration, namely,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dominion of love to God in our hearts arises from faith.</w:t>
      </w:r>
    </w:p>
    <w:p w14:paraId="7B04491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78EF7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thus reach the last link, or rather the staple, of the chain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all hangs. Religion is harmony with God; that harmony is produced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by love; and that love is produced by faith.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fundamental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all Christianity in the soul is faith. Would this sound any fresher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more obvious if we varied the language, and said that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religious we must be like God, that to be like Him we must love Him,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to love Him we must be sure that He loves us? Surely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too plain to need enlarging on.</w:t>
      </w:r>
    </w:p>
    <w:p w14:paraId="2533E2E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880724" w14:textId="3358475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is it not true that faith must precede our love to God, and affords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only possible basis on which that can be built? How can we love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long as we are in doubt of His heart, or misconceive His character,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if it were only power and wisdom, or awful severity? Men cannot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 unseen person at all, without some very special token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personal affection for them. The history of all religions shows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 the gods have been thought of as unloving, the worshippers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heartless too. It is only when we know and believe the love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hath to us, that we come to cherish any corresponding emotion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Him. Our love is secondary, His is primary; ours is reflection,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His the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original beam; ours is echo, His the mother-tone. Heaven must bend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earth before earth can rise to heaven. The skies must open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drop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down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love, ere love can spring in the fruitful fields. And it is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we look with true trust to that great unveiling of the heart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which is in Jesus Christ, only when we can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Herein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love--that He gave His Son to be the propitiation for our sins,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hearts are melted, and all their snows are dissolved into sweet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waters, which, freed from their icy chains, can flow with music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ripple and fruitfulness along their course, through our otherwise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silent and barren lives. Faith in Christ is the only possible basis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active love to God.</w:t>
      </w:r>
    </w:p>
    <w:p w14:paraId="544EEEA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86D88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this thought presents the point of contact between the teaching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and John. The one dwells on faith, the other on love, but he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insists most on the former declares that it produces its effects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 by the latter; and he who insists most on the latter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forward to proclaim that it owes its very existence to the former.</w:t>
      </w:r>
    </w:p>
    <w:p w14:paraId="1216DE2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2D94D3" w14:textId="2CC0A5E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presents also the point of contact between Paul and James. The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speaks of the essential of Christianity as faith, the other as works.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are only striking the stream at different points, one 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fountain-head, one far down its course among the haunts of men.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both preach that faith must be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 that worketh,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a barren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assent to a dogma, but a living trust that brings forth fruits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life. Paul believes as much as James that faith without works is dead,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demands the keeping of the commandments as indispensable to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 Christianity. James believes as much as Paul that works without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faith are of none effect.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all three of these great teachers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Church are represented in this text, to which each of them might seem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have contributed a word embodying his characteristic type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doctrine. The threefold rays into which the prism parts the white light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blend again here, where faith, love, and work are all united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comprehensive saying,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 Jesus Christ neither circumcision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availeth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anything, nor uncircumcision, but faith which worketh by love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926D26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B33E1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sum of the whole matter is this--He who is one in will and heart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God is a Christian. He who loves God is one in will and heart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Him. He who trusts Christ loves God. That is Christianity in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ultimate purpose and result. That is Christianity in its means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working forces. That is Christianity in its starting-point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foundation.</w:t>
      </w:r>
    </w:p>
    <w:p w14:paraId="4F573A2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60DCBA" w14:textId="77777777" w:rsidR="000937DD" w:rsidRPr="00752481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52481">
        <w:rPr>
          <w:rFonts w:asciiTheme="minorHAnsi" w:hAnsiTheme="minorHAnsi" w:cs="Courier New"/>
          <w:b/>
          <w:bCs/>
          <w:sz w:val="22"/>
          <w:szCs w:val="22"/>
        </w:rPr>
        <w:t>II. But we have to consider also the negative side of the Apostle's</w:t>
      </w:r>
      <w:r w:rsidR="000937DD" w:rsidRPr="0075248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52481">
        <w:rPr>
          <w:rFonts w:asciiTheme="minorHAnsi" w:hAnsiTheme="minorHAnsi" w:cs="Courier New"/>
          <w:b/>
          <w:bCs/>
          <w:sz w:val="22"/>
          <w:szCs w:val="22"/>
        </w:rPr>
        <w:t>words. They affirm that in comparison with the essential--faith, all</w:t>
      </w:r>
      <w:r w:rsidR="000937DD" w:rsidRPr="0075248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52481">
        <w:rPr>
          <w:rFonts w:asciiTheme="minorHAnsi" w:hAnsiTheme="minorHAnsi" w:cs="Courier New"/>
          <w:b/>
          <w:bCs/>
          <w:sz w:val="22"/>
          <w:szCs w:val="22"/>
        </w:rPr>
        <w:t>externals are infinitely unimportant.</w:t>
      </w:r>
    </w:p>
    <w:p w14:paraId="28E88E3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00C194" w14:textId="51F8946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Paul's habit was always to settle questions by the widest principles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could bring to bear upon them--which one may notice in passing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opposite to the method that has been in favour with many Church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teachers and guides since, who have preferred to live from hand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mouth, and to dispose of difficulties by the narrowest considerations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would avail to quiet them. In our text the question in hand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settled on a ground which covers a great deal more than the existing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dispute. Circumcision is regarded as one of a whole class--namely,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class of outward rites and observances; and the contrast drawn between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and faith extends to all the class to which it belongs. It is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said to be powerless because it is an Old Testament rite, but 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a rite. Its impotence lies in the very nature which it has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common with all external institutions, whether they be of the 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Testament or of the New, whether they be enjoined of God or invented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men. To them all the same characteristic cleaves. Compared with faith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are of no avail. Not that they are absolutely useless. They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place, but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Christ Jesus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are nothing. Union to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depends on quite another order of facts, which may or may not exist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along with circumcision, or with baptism, or with the Lord's Supper.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However important these may be, they have no place among the things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bind a soul to its Saviour. They may be helps to these things,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nothing more. The rite does not ensure the faith, else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antithesis of our text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unmeaning. The rite does not stand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place of faith, or the contrast implied were absurd. But the two belong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totally different orders of things, which may co-exist indeed,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also be found separately; the one is the indispensable spiritual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 which makes us Christians, the other belongs to a class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material institutions which are much as helps to, but nothing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substitutes or equivalents for, faith.</w:t>
      </w:r>
    </w:p>
    <w:p w14:paraId="5408547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0F4E30" w14:textId="6E434C3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Keep firm hold of the positive principle with which we have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dealing in the former part of this sermon, and all forms and externals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fall as a matter of course into their proper place. If religion be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loving devotion of the soul to God, resting upon reasonable faith, then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besides is, at the most, a means which may further it. If loving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trust which apprehends the truth, and cleaves to the Person, revealed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us in the Gospel, be the link which binds men to God, then the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way by which these externals can be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of grace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by their aiding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to understand better and to feel more the truth as it is in Jesus,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 cleave closer to Him who is the truth. Do they enlighten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understanding? Do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they engrave deeper the loved face carven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tablets of memory, which the attrition of worldly cares is 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obliterating, and the lichens of worldly thoughts ever filling up?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clear out the rubbish from the channels of the heart,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cleansing stream may flow through them? Do they, through the senses,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minister to the soul its own proper food of clear thought, vivid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impressions, loving affections, trustful obedience? Do they bring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to us, and us to Him, in the only way in which approach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possible--through the occupation of mind and heart and will with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perfectness? Then they are means of grace, precious and helpful,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gifts of His love, the tokens of His wise knowledge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weakness, the signs of His condescension, in that He stoops to trust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portion of our remembrance of Him to the ministry of sense. But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comparison with that faith which they cannot plant, though they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strengthen it, they are nothing; and in the matter of uniting the soul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God and making men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religious,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are of no avail at all.</w:t>
      </w:r>
    </w:p>
    <w:p w14:paraId="1FF3FE0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37785A" w14:textId="56D9D70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such thoughts as these have a very wide sweep, as well as a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deep influence. Religion is the devotion of the soul to God. Then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everything besides is not religion, but at most a means to it.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 about all Christian ordinances. Baptism is spoken about by Paul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terms which plainly show that he regarded it 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sense, and under the same limitations, as he thought that circumcision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nothing.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baptized some of you,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he to the Corinthians;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scarcely remember whom, or how many. I have far more important work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do--to preach the Gospel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true about all acts and forms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worship. These are not religion, but means to it. Their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value and their only test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--Do they help men to know and feel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His truth? It is true about laws of life, and many points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conventional morality. Remember the grand freedom with which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 dealt with questions about meats offered to idols,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observance of days and seasons. The same principle guided him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too, and he relegated the whole question back to its proper place with,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Meat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commendeth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us not to God; for neither if we eat are we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better, neither if we eat not are we the worse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regardeth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day,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regardeth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it unto the Lord; and he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regardeth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not the day,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 he doth not regard it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true, though less obviously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simply, about subordinate doctrines. It is true about the mere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intellectual grasp of the fundamental truths of God's revelation.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These, and the belief of these, are not Christianity, they are helps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towards it.</w:t>
      </w:r>
    </w:p>
    <w:p w14:paraId="60DC587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110AA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separation is broad and deep. On one side are all externals, rites,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ceremonies, politics, Church arrangements, forms of worship, modes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life, practices of morality, doctrines, and creeds--all which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externals to the soul: on the other is faith working through love,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inmost attitude and deepest emotion of the soul. The great heap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fuel. The flame is loving faith. The only worth of the fuel is to feed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flame.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Otherwise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is of no avail, but lies dead and cold, a mass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blackness. We are joined to God by faith. Whatever strengthens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 is precious as a help, but is worthless as a substitute.</w:t>
      </w:r>
    </w:p>
    <w:p w14:paraId="32F9DCF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D1BF18" w14:textId="77777777" w:rsidR="000937DD" w:rsidRPr="00ED6DB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D6DBB">
        <w:rPr>
          <w:rFonts w:asciiTheme="minorHAnsi" w:hAnsiTheme="minorHAnsi" w:cs="Courier New"/>
          <w:b/>
          <w:bCs/>
          <w:sz w:val="22"/>
          <w:szCs w:val="22"/>
        </w:rPr>
        <w:t>III. There is a constant tendency to exalt these unimportant externals</w:t>
      </w:r>
      <w:r w:rsidR="000937DD" w:rsidRPr="00ED6DB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D6DBB">
        <w:rPr>
          <w:rFonts w:asciiTheme="minorHAnsi" w:hAnsiTheme="minorHAnsi" w:cs="Courier New"/>
          <w:b/>
          <w:bCs/>
          <w:sz w:val="22"/>
          <w:szCs w:val="22"/>
        </w:rPr>
        <w:t>into the place of faith.</w:t>
      </w:r>
    </w:p>
    <w:p w14:paraId="4C0BFAA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9CD841" w14:textId="34BCB58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whole purpose of the Gospel may be described to be our deliverance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dominion of sense, and the transference of the centre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to the unseen world. This end is no doubt partly accomplished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help of sense. So long as men have bodily organisations, there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need for outward helps. Men's indolence, and men's sense-ridden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natures, will take symbols for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royalties 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bank-notes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wealth. The eye will be tempted to stay on the rich colours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glowing glass, instead of passing through them to heaven's light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beyond. To make the senses a ladder for the soul to climb to heaven by,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perilously likely to end in the soul going down the ladder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instead of up. Forms are sure to encroach, to overlay the truth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lies at their root, to become dimly intelligible, or quite unmeaning,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 constitute at last the end instead of the means. Is it not then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wise to minimise these potent and dangerous allies? Is it not needful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use them with the remembrance that a minute quantity may strengthen,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an overdose will kill--ay, and that the minute quantity may kill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too? Christ instituted two outward rites. There could not have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fewer if there was to be an outward community at all, and they could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have been simpler; but look at the portentous outgrowth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superstition, and the unnumbered evils, religious, moral, social,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even political, which have come from the invincible tendency of human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nature to corrupt forms, even when the forms are the sweet and simple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ones of Christ's own appointment. What a lesson the history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Lord's Supper, and its gradual change from the domestic memorial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dying love of our Lord to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tremendous sacrifice,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reads us as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dangerous ally which spiritual religion--and there is no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religion than spiritual--enlists when it seeks the help of external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rites!</w:t>
      </w:r>
    </w:p>
    <w:p w14:paraId="45750B9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211BF7" w14:textId="27B3235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remember that this danger of converting religion into outward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actions has its root in us all, and is not annihilated by our rejection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an elaborate ceremonial. There is much significance in the double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negation of my text,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Neither circumcision nor uncircumcision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Judaisers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were tempted to insist on the former, as indispensable,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antagonists were as much tempted to insist on the latter. The one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saying,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man cannot be a Christian unless he be circumcised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would be in danger of replying,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cannot be a Christian if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may be as much formalism in protesting against forms as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using them. Extremes meet; and an unspiritual Quaker, for instance,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bottom of the same way of thinking as an unspiritual Roman Catholic.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agree in their belief that certain outward acts are essential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worship, and even to religion. They only differ as to what these acts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are.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Judaiser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who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must be circumcised,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antagonist who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must be uncircumcised,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really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 boat.</w:t>
      </w:r>
    </w:p>
    <w:p w14:paraId="3A62C9C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3AB13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this is especially needful to be kept in mind by those who,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most of us, hold fast by the free and spiritual conception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Christianity. That freedom we may turn into a bondage, and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spirituality into a form, if we confound it with the essentials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Christianity, and deny the possibility of the life being developed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except in conjunction with it. My text has a double edge. Let us use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against all this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Judaising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which is going on round about us,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against all the tendency to it in our own hearts. The one edge smites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former, the other edge the latter. Circumcision is nothing, as 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us are forward to proclaim. But, also, remember, when we are tempted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trust in our freedom, and to fancy that in itself it is good,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uncircumcision is nothing. You are no more a Christian for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rejection of forms than another man is for his holding them.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negation no more unites you to Christ than does his affirmation.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thing alone does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that,--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faith which worketh by love, against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sense ever wars, both by tempting some of us to place religion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outward acts and ceremonies, and by tempting others of us to place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rejecting the forms which our brethren abuse.</w:t>
      </w:r>
    </w:p>
    <w:p w14:paraId="135D948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AD66B1" w14:textId="77777777" w:rsidR="000937DD" w:rsidRPr="00ED6DB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D6DBB">
        <w:rPr>
          <w:rFonts w:asciiTheme="minorHAnsi" w:hAnsiTheme="minorHAnsi" w:cs="Courier New"/>
          <w:b/>
          <w:bCs/>
          <w:sz w:val="22"/>
          <w:szCs w:val="22"/>
        </w:rPr>
        <w:t>IV. When an indifferent thing is made into an essential, it ceases to</w:t>
      </w:r>
      <w:r w:rsidR="000937DD" w:rsidRPr="00ED6DB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D6DBB">
        <w:rPr>
          <w:rFonts w:asciiTheme="minorHAnsi" w:hAnsiTheme="minorHAnsi" w:cs="Courier New"/>
          <w:b/>
          <w:bCs/>
          <w:sz w:val="22"/>
          <w:szCs w:val="22"/>
        </w:rPr>
        <w:t>be indifferent, and must be fought against.</w:t>
      </w:r>
    </w:p>
    <w:p w14:paraId="13B8188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497AB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proclaimed that circumcision and uncircumcision were alike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unavailing. A man might be a good Christian either way. They were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unimportant in all respects, but in regard to being united to Christ,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did not matter which side one took. And, in accordance with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noble freedom, he for himself practised Jewish rites; and, when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 it might conciliate prejudice without betraying principle,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Timothy circumcised. But when it came to be maintained as a principle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Gentiles must be circumcised, the time for conciliation was past.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other side had made further concession impossible. The Apostle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objection to circumcision. What he objected to was its being forced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all as a necessary preliminary to entering the Church. And as soon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opposite party took that ground, then there was nothing for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to fight against them to the last. They had turned an indifferent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 into an essential, and he could no longer treat it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indifferent.</w:t>
      </w:r>
    </w:p>
    <w:p w14:paraId="709C68B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F61706" w14:textId="752B0334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 whenever parties or Churches insist on external rites as essential,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elevate any of the subordinate means of grace into the place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bond which fastens our souls to Jesus, and is the channel of grace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well as the bond of union, then it is time to arm for the defence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spirituality of Christ's kingdom, and to resist the attempt to bind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free shoulders the iron yoke. Let men and parties do as they like,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long as they do not turn their forms into essentials. In broad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freedom of speech and spirit,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which holds by the one central principle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too firmly to be much troubled about subordinate matters--in tolerance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diversities, which does not spring from indifference, but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clearness of our perception of, and from the very fervour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adherence to, the one essential of the Christian life--let us take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guide the large, calm, lofty thoughts which this text sets forth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us. Let us thankfully believe that men may love Jesus, and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fed from His fulness, whether they be on one side of this undying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controversy or on the other. Let us watch jealously the tendencies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own hearts to trust in our forms or in our freedom. And whensoever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wheresoever these subordinates are made into things essential,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ordinances of Christ's Church are elevated into the place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belongs to loving trust in Christ's love, then let our voices at least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heard on the side of that mighty truth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Jesus Christ neither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circumcision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availeth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anything, nor uncircumcision, but faith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worketh by love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1C337449" w14:textId="37116BE8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DE18EB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6EE41C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31E002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6BA4C3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75E81"/>
    <w:rsid w:val="009A57D6"/>
    <w:rsid w:val="009D477D"/>
    <w:rsid w:val="009E24A3"/>
    <w:rsid w:val="009F2C39"/>
    <w:rsid w:val="00A20A94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8</Pages>
  <Words>4570</Words>
  <Characters>26050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2021-12-15T14:28:00Z</dcterms:modified>
</cp:coreProperties>
</file>