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1588E" w14:textId="77777777" w:rsidR="00734B24" w:rsidRPr="00B22470" w:rsidRDefault="00734B24" w:rsidP="00734B24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298F23C4" w14:textId="6CB7BD65" w:rsidR="00734B24" w:rsidRPr="00B22470" w:rsidRDefault="00734B24" w:rsidP="00734B24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ISAIAH-022. THE </w:t>
      </w:r>
      <w:r w:rsidR="00DF16BC">
        <w:rPr>
          <w:b/>
          <w:sz w:val="32"/>
          <w:u w:val="single"/>
        </w:rPr>
        <w:t>GRASP THAT BRINGS PEACE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735BEA6B" w14:textId="631D36E3" w:rsidR="00734B24" w:rsidRPr="005736A5" w:rsidRDefault="00734B24" w:rsidP="00734B24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DF16BC" w:rsidRPr="00DF16BC">
        <w:rPr>
          <w:rFonts w:cstheme="minorHAnsi"/>
          <w:i/>
          <w:sz w:val="24"/>
          <w:szCs w:val="24"/>
          <w:lang w:val="en-US"/>
        </w:rPr>
        <w:t>Let him take hold of My strength, that he may make peace with Me; yea, let him make peace with Me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283D115F" w14:textId="4254C1A3" w:rsidR="00734B24" w:rsidRDefault="00734B24" w:rsidP="00734B24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Isaiah </w:t>
      </w:r>
      <w:r w:rsidR="00DF16BC">
        <w:rPr>
          <w:rFonts w:cstheme="minorHAnsi"/>
          <w:i/>
          <w:sz w:val="24"/>
          <w:szCs w:val="24"/>
          <w:lang w:val="en-US"/>
        </w:rPr>
        <w:t>27</w:t>
      </w:r>
      <w:r>
        <w:rPr>
          <w:rFonts w:cstheme="minorHAnsi"/>
          <w:i/>
          <w:sz w:val="24"/>
          <w:szCs w:val="24"/>
          <w:lang w:val="en-US"/>
        </w:rPr>
        <w:t>:</w:t>
      </w:r>
      <w:r w:rsidR="00DF16BC">
        <w:rPr>
          <w:rFonts w:cstheme="minorHAnsi"/>
          <w:i/>
          <w:sz w:val="24"/>
          <w:szCs w:val="24"/>
          <w:lang w:val="en-US"/>
        </w:rPr>
        <w:t>5</w:t>
      </w:r>
    </w:p>
    <w:p w14:paraId="49D01EC9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DCDD0F" w14:textId="5505FDD3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Lyrical emotion makes the prophet's language obscure by reason of its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swift transitions from one mood of feeling to another. But the main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drift here is discernible. God is guarding Israel, His vineyard,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before Him its foes are weak as thorns and briers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whose end is to be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burned. With daring anthropomorphism, the prophet puts into God's mouth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 longing for the enemies to measure their strength against His,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warrior's eagerness for the fight. But at once this martial tone gives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place to the tender invitation of the text, and the infinite divine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willingness to be reconciled to the enemy speaks wooingly and offers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conditions of peace. All this has universal application to 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relations to God.</w:t>
      </w:r>
    </w:p>
    <w:p w14:paraId="2E195088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334135" w14:textId="77777777" w:rsidR="00353293" w:rsidRPr="00DF16BC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DF16BC">
        <w:rPr>
          <w:rFonts w:asciiTheme="minorHAnsi" w:hAnsiTheme="minorHAnsi" w:cs="Courier New"/>
          <w:b/>
          <w:bCs/>
          <w:sz w:val="22"/>
          <w:szCs w:val="22"/>
        </w:rPr>
        <w:t>I. The Hostility.</w:t>
      </w:r>
    </w:p>
    <w:p w14:paraId="755952E3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CDB6FC" w14:textId="2E485CD6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That our relations with God are strained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and that men are enemies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God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is often repelled as exaggeration, if not as directly false. And,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no doubt, the Scripture representation has often been so handled as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become caricature rather than portraiture. Scripture does not deny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lingering presence in men of goodness, partial and defective, nor does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it assert that conscious antagonism to God is active in godless men.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But it does assert that God is not in all their thoughts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and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their wills are not subject to the law of God.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in such a case 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man's relations to God, indifference and forgetfulness cannot but rest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upon divergence of will and contrast of character. Why do men not like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retain God in their knowledge, but because they feel that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thought of Him would spoil the feast, like the skeleton in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banqueting chamber? Beneath the apparent indifference lie opposition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will, meeting God's Thou shalt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with man's I will not</w:t>
      </w:r>
      <w:r w:rsidR="00227F38">
        <w:rPr>
          <w:rFonts w:asciiTheme="minorHAnsi" w:hAnsiTheme="minorHAnsi" w:cs="Courier New"/>
          <w:sz w:val="22"/>
          <w:szCs w:val="22"/>
        </w:rPr>
        <w:t>;</w:t>
      </w:r>
      <w:r w:rsidRPr="00353293">
        <w:rPr>
          <w:rFonts w:asciiTheme="minorHAnsi" w:hAnsiTheme="minorHAnsi" w:cs="Courier New"/>
          <w:sz w:val="22"/>
          <w:szCs w:val="22"/>
        </w:rPr>
        <w:t xml:space="preserve"> opposition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moral nature, impurity shrinking from perfect purity; opposition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affection, the warmth of human love being diverted to other objects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than God.</w:t>
      </w:r>
    </w:p>
    <w:p w14:paraId="34F1F0BC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AD3AA2" w14:textId="77777777" w:rsidR="00353293" w:rsidRPr="00DF16BC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DF16BC">
        <w:rPr>
          <w:rFonts w:asciiTheme="minorHAnsi" w:hAnsiTheme="minorHAnsi" w:cs="Courier New"/>
          <w:b/>
          <w:bCs/>
          <w:sz w:val="22"/>
          <w:szCs w:val="22"/>
        </w:rPr>
        <w:t>II. The entreating Love that is not turned aside by hostility.</w:t>
      </w:r>
    </w:p>
    <w:p w14:paraId="50AF26A0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69B6CB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antagonism is wholly on man's part.</w:t>
      </w:r>
    </w:p>
    <w:p w14:paraId="74966E72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181069" w14:textId="7468DAF5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True, man's opposition necessarily turns certain sides of the divine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character to present a hostile front to him. Not only God's physical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attributes, if we may so call them, but the moral attributes which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guide the energies of these, namely, His holiness and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righteousness, and the acts of His sovereignty which flow from these,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must be in opposition to the man who has set himself in opposition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God. The face of the Lord is against them that do evil.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If it were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not, He would not be God.</w:t>
      </w:r>
    </w:p>
    <w:p w14:paraId="183A75DF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5C8AACE" w14:textId="2EF03DC2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But still, God's love enfolds all men in its close and tender clasp. 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context says, in close connection with the threat to burn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briers and thorns, Fury is not in Me.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Man's hostility does not rouse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God's. He wars against the sin because He still loves the sinner.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love must come with a rod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but, at the same time, it comes with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spirit of meekness.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It gives its enemy all that it can; but it cannot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give all that it would.</w:t>
      </w:r>
    </w:p>
    <w:p w14:paraId="4E4D5C8E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E48483" w14:textId="7E79A37E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He stoops to sue for our amity. It is the creditor who exhausts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beseechings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on His debtor, so much does He wish to agree with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adversary quickly.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tender pleading of the Apostle was but a faint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lastRenderedPageBreak/>
        <w:t>echo of the marvellous condescension of God, when he, in God's stead,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besought: Be ye reconciled to God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41BC4FA9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48D777" w14:textId="77777777" w:rsidR="00353293" w:rsidRPr="00DF16BC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DF16BC">
        <w:rPr>
          <w:rFonts w:asciiTheme="minorHAnsi" w:hAnsiTheme="minorHAnsi" w:cs="Courier New"/>
          <w:b/>
          <w:bCs/>
          <w:sz w:val="22"/>
          <w:szCs w:val="22"/>
        </w:rPr>
        <w:t>III. The grasp which ends alienation.</w:t>
      </w:r>
    </w:p>
    <w:p w14:paraId="357EDE9A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F2E82D9" w14:textId="1CCC5432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word for strength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here means a stronghold or fortified place,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which serves as an asylum or refuge. There may be some mingling of an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allusion to the fugitive's taking hold of the horns of the altar,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so being safe from the vengeance of his pursuers. If we may take this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double metaphor as implied in the text, it vividly illustrates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essence of the faith which brings us into peace with God. That faith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flight of the soul to God, and, in another aspect, it is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clinging of the soul to Him. How much more these two metaphors tell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real nature of faith than many a theological treatise! They speak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the urgency of the peril from which it seeks deliverance. A fugitive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with the hot breath of the avenger of blood panting behind him,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almost feeling the spear-point in his back, would not let the grass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grow under his feet. They speak of the energetic clutch of faith, 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of the man gripping the horns of the altar. They suggest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faith is something much more vital than intellectual assent 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credence, namely, an act of the whole man realising his need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casting himself on God.</w:t>
      </w:r>
    </w:p>
    <w:p w14:paraId="165EB4EC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4F7F66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And they set in clear light what is the connection between faith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salvation. It is not the hand that grasps the altar that secures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safety, but the altar itself. It is not the flight to the fortress, but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massive walls themselves, which keeps those who hunt after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fugitive at bay. It is not my faith, but the God on whom my faith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fastens, that brings peace to my conscience.</w:t>
      </w:r>
    </w:p>
    <w:p w14:paraId="66D758B3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E72B366" w14:textId="77777777" w:rsidR="00353293" w:rsidRPr="00DF16BC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DF16BC">
        <w:rPr>
          <w:rFonts w:asciiTheme="minorHAnsi" w:hAnsiTheme="minorHAnsi" w:cs="Courier New"/>
          <w:b/>
          <w:bCs/>
          <w:sz w:val="22"/>
          <w:szCs w:val="22"/>
        </w:rPr>
        <w:t>IV. The peace that this grasp brings.</w:t>
      </w:r>
    </w:p>
    <w:p w14:paraId="4159513B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F26A53" w14:textId="77777777" w:rsidR="00DF16BC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In Christ God has put away all His wrath, and turned Himself from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fierceness of His anger.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He was in Christ, reconciling the world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Himself. It is a one-sided warfare that men wage with Him, and when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we abandon our opposition to Him, the war is ended. We might say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God, clasped by faith and trusted in and loved, is the asylum from God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opposed and feared. His moral nature must be against evil, but faith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unites us to Jesus, and, by union with Him, we receive the germ of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nature which has no affinity with evil, and which God wholly delights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 and loves. To those who live by the life, and growingly bear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image of His Son, the divine Nature turns a face all bright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favouring, and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His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moral and physical attributes are all enlisted 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their side. The fortress looks grim to outsiders gazing up at its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strong walls and frowning battlements, but to dwellers within, these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give security, and in its inmost centre is a garden, with flowers and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springing fountain, whither the noise of fighting never penetrates. We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have but to cease to be against Him, and to grasp the facts of His love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as revealed in the Cross of Christ, the sacrifice who taketh away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sin of the world, and we are at peace with God. Being at peace with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Him, the discords of our natures warring against themselves are attuned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into harmony, and we are at peace within. And when God and we are 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one, and we are at one with ourselves, then all things will be on 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side, and will work together for good. To such a man the ancient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promise will be fulfilled: Thou shalt be in league with the stones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field, and the beasts of the field shall be at peace with thee.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  </w:t>
      </w:r>
    </w:p>
    <w:p w14:paraId="1FE69FEA" w14:textId="77777777" w:rsidR="00DF16BC" w:rsidRDefault="00DF16BC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C52930" w14:textId="77777777" w:rsidR="00DF16BC" w:rsidRDefault="00DF16BC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DF16BC" w:rsidSect="00F7471A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11A3"/>
    <w:multiLevelType w:val="hybridMultilevel"/>
    <w:tmpl w:val="17D81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B7A9E"/>
    <w:multiLevelType w:val="hybridMultilevel"/>
    <w:tmpl w:val="979EF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77C04"/>
    <w:multiLevelType w:val="hybridMultilevel"/>
    <w:tmpl w:val="0D444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466BF"/>
    <w:multiLevelType w:val="hybridMultilevel"/>
    <w:tmpl w:val="ED8E0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15036"/>
    <w:multiLevelType w:val="hybridMultilevel"/>
    <w:tmpl w:val="F7E4A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C250F"/>
    <w:multiLevelType w:val="hybridMultilevel"/>
    <w:tmpl w:val="C1E28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714E1"/>
    <w:multiLevelType w:val="hybridMultilevel"/>
    <w:tmpl w:val="5D668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1377E"/>
    <w:multiLevelType w:val="hybridMultilevel"/>
    <w:tmpl w:val="4B80F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C4134"/>
    <w:multiLevelType w:val="hybridMultilevel"/>
    <w:tmpl w:val="3F702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12E0F"/>
    <w:multiLevelType w:val="hybridMultilevel"/>
    <w:tmpl w:val="6CAA3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5318F"/>
    <w:multiLevelType w:val="hybridMultilevel"/>
    <w:tmpl w:val="DE785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45F72"/>
    <w:multiLevelType w:val="hybridMultilevel"/>
    <w:tmpl w:val="AA4CA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66057"/>
    <w:multiLevelType w:val="hybridMultilevel"/>
    <w:tmpl w:val="45869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31ACD"/>
    <w:multiLevelType w:val="hybridMultilevel"/>
    <w:tmpl w:val="B0A06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23D4F"/>
    <w:multiLevelType w:val="hybridMultilevel"/>
    <w:tmpl w:val="7A50C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145CF"/>
    <w:multiLevelType w:val="hybridMultilevel"/>
    <w:tmpl w:val="99A4C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95B2A"/>
    <w:multiLevelType w:val="hybridMultilevel"/>
    <w:tmpl w:val="45AC6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C476A"/>
    <w:multiLevelType w:val="hybridMultilevel"/>
    <w:tmpl w:val="E27A0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96450"/>
    <w:multiLevelType w:val="hybridMultilevel"/>
    <w:tmpl w:val="57BE7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A1A71"/>
    <w:multiLevelType w:val="hybridMultilevel"/>
    <w:tmpl w:val="3BEAE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62CF4"/>
    <w:multiLevelType w:val="hybridMultilevel"/>
    <w:tmpl w:val="6A64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4211E"/>
    <w:multiLevelType w:val="hybridMultilevel"/>
    <w:tmpl w:val="5AB4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5584D"/>
    <w:multiLevelType w:val="hybridMultilevel"/>
    <w:tmpl w:val="AD005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25E8E"/>
    <w:multiLevelType w:val="hybridMultilevel"/>
    <w:tmpl w:val="39FA7486"/>
    <w:lvl w:ilvl="0" w:tplc="A42CA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023CB"/>
    <w:multiLevelType w:val="hybridMultilevel"/>
    <w:tmpl w:val="CCF8F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F75B1"/>
    <w:multiLevelType w:val="hybridMultilevel"/>
    <w:tmpl w:val="B09E2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1047F"/>
    <w:multiLevelType w:val="hybridMultilevel"/>
    <w:tmpl w:val="50A09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76E83"/>
    <w:multiLevelType w:val="hybridMultilevel"/>
    <w:tmpl w:val="95963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AC4EC9"/>
    <w:multiLevelType w:val="hybridMultilevel"/>
    <w:tmpl w:val="6F0C8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64346"/>
    <w:multiLevelType w:val="hybridMultilevel"/>
    <w:tmpl w:val="27707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0"/>
  </w:num>
  <w:num w:numId="7">
    <w:abstractNumId w:val="16"/>
  </w:num>
  <w:num w:numId="8">
    <w:abstractNumId w:val="14"/>
  </w:num>
  <w:num w:numId="9">
    <w:abstractNumId w:val="9"/>
  </w:num>
  <w:num w:numId="10">
    <w:abstractNumId w:val="12"/>
  </w:num>
  <w:num w:numId="11">
    <w:abstractNumId w:val="24"/>
  </w:num>
  <w:num w:numId="12">
    <w:abstractNumId w:val="5"/>
  </w:num>
  <w:num w:numId="13">
    <w:abstractNumId w:val="21"/>
  </w:num>
  <w:num w:numId="14">
    <w:abstractNumId w:val="17"/>
  </w:num>
  <w:num w:numId="15">
    <w:abstractNumId w:val="22"/>
  </w:num>
  <w:num w:numId="16">
    <w:abstractNumId w:val="8"/>
  </w:num>
  <w:num w:numId="17">
    <w:abstractNumId w:val="29"/>
  </w:num>
  <w:num w:numId="18">
    <w:abstractNumId w:val="13"/>
  </w:num>
  <w:num w:numId="19">
    <w:abstractNumId w:val="27"/>
  </w:num>
  <w:num w:numId="20">
    <w:abstractNumId w:val="3"/>
  </w:num>
  <w:num w:numId="21">
    <w:abstractNumId w:val="25"/>
  </w:num>
  <w:num w:numId="22">
    <w:abstractNumId w:val="11"/>
  </w:num>
  <w:num w:numId="23">
    <w:abstractNumId w:val="15"/>
  </w:num>
  <w:num w:numId="24">
    <w:abstractNumId w:val="0"/>
  </w:num>
  <w:num w:numId="25">
    <w:abstractNumId w:val="1"/>
  </w:num>
  <w:num w:numId="26">
    <w:abstractNumId w:val="20"/>
  </w:num>
  <w:num w:numId="27">
    <w:abstractNumId w:val="28"/>
  </w:num>
  <w:num w:numId="28">
    <w:abstractNumId w:val="26"/>
  </w:num>
  <w:num w:numId="29">
    <w:abstractNumId w:val="1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71A"/>
    <w:rsid w:val="00003E0D"/>
    <w:rsid w:val="00066234"/>
    <w:rsid w:val="0009480B"/>
    <w:rsid w:val="00097C04"/>
    <w:rsid w:val="000C0175"/>
    <w:rsid w:val="001367DF"/>
    <w:rsid w:val="0014045F"/>
    <w:rsid w:val="00141796"/>
    <w:rsid w:val="0016689E"/>
    <w:rsid w:val="00196A3E"/>
    <w:rsid w:val="001A0640"/>
    <w:rsid w:val="001A7E61"/>
    <w:rsid w:val="001F4792"/>
    <w:rsid w:val="00204FBF"/>
    <w:rsid w:val="00227F38"/>
    <w:rsid w:val="00274620"/>
    <w:rsid w:val="002C1C6F"/>
    <w:rsid w:val="002C75DF"/>
    <w:rsid w:val="00302E94"/>
    <w:rsid w:val="00353293"/>
    <w:rsid w:val="004C1021"/>
    <w:rsid w:val="004E3F92"/>
    <w:rsid w:val="004E5A92"/>
    <w:rsid w:val="004F00CC"/>
    <w:rsid w:val="005648BA"/>
    <w:rsid w:val="005A2319"/>
    <w:rsid w:val="005C1670"/>
    <w:rsid w:val="005D72C2"/>
    <w:rsid w:val="0060274E"/>
    <w:rsid w:val="00655765"/>
    <w:rsid w:val="006739B0"/>
    <w:rsid w:val="006B33BA"/>
    <w:rsid w:val="006D005F"/>
    <w:rsid w:val="006E7FC3"/>
    <w:rsid w:val="00734B24"/>
    <w:rsid w:val="00760FFE"/>
    <w:rsid w:val="007A1467"/>
    <w:rsid w:val="007B51D7"/>
    <w:rsid w:val="007D5CDC"/>
    <w:rsid w:val="007E5024"/>
    <w:rsid w:val="0081530F"/>
    <w:rsid w:val="0083710F"/>
    <w:rsid w:val="0086295F"/>
    <w:rsid w:val="0086602D"/>
    <w:rsid w:val="008B49A4"/>
    <w:rsid w:val="008E41C3"/>
    <w:rsid w:val="0091781B"/>
    <w:rsid w:val="00934583"/>
    <w:rsid w:val="00945AF3"/>
    <w:rsid w:val="00986AB1"/>
    <w:rsid w:val="0099435C"/>
    <w:rsid w:val="009F268F"/>
    <w:rsid w:val="00A026EA"/>
    <w:rsid w:val="00AB04EB"/>
    <w:rsid w:val="00AB07DC"/>
    <w:rsid w:val="00B306F0"/>
    <w:rsid w:val="00B562B5"/>
    <w:rsid w:val="00B66DEC"/>
    <w:rsid w:val="00B75FC5"/>
    <w:rsid w:val="00B979FD"/>
    <w:rsid w:val="00BE2A41"/>
    <w:rsid w:val="00C43566"/>
    <w:rsid w:val="00C50ED8"/>
    <w:rsid w:val="00CA1705"/>
    <w:rsid w:val="00CC1ADE"/>
    <w:rsid w:val="00D0720B"/>
    <w:rsid w:val="00D12359"/>
    <w:rsid w:val="00D319B1"/>
    <w:rsid w:val="00D904B1"/>
    <w:rsid w:val="00D94E2D"/>
    <w:rsid w:val="00DE096C"/>
    <w:rsid w:val="00DF16BC"/>
    <w:rsid w:val="00DF39EE"/>
    <w:rsid w:val="00E23000"/>
    <w:rsid w:val="00E37048"/>
    <w:rsid w:val="00E77B82"/>
    <w:rsid w:val="00EB1F93"/>
    <w:rsid w:val="00F7471A"/>
    <w:rsid w:val="00FD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1A6E3"/>
  <w15:docId w15:val="{79659DEF-C232-4377-9F94-2E0579ED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7471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471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0D782-48F6-480A-9F2E-F097B8E0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2021-11-07T17:39:00Z</dcterms:created>
  <dcterms:modified xsi:type="dcterms:W3CDTF">2021-11-08T11:18:00Z</dcterms:modified>
</cp:coreProperties>
</file>