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74A5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509A68" w14:textId="5D89FA03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ISAIAH-052. </w:t>
      </w:r>
      <w:r w:rsidR="00DF39EE">
        <w:rPr>
          <w:b/>
          <w:sz w:val="32"/>
          <w:u w:val="single"/>
        </w:rPr>
        <w:t>JACOB – ISRAEL - JESHURUN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A407806" w14:textId="79BD2866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F39EE" w:rsidRPr="00DF39EE">
        <w:rPr>
          <w:rFonts w:cstheme="minorHAnsi"/>
          <w:i/>
          <w:sz w:val="24"/>
          <w:szCs w:val="24"/>
          <w:lang w:val="en-US"/>
        </w:rPr>
        <w:t>Yet now hear, O Jacob My servant; and Israel, whom I have chosen</w:t>
      </w:r>
      <w:proofErr w:type="gramStart"/>
      <w:r w:rsidR="00DF39EE" w:rsidRPr="00DF39EE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DF39EE" w:rsidRPr="00DF39EE">
        <w:rPr>
          <w:rFonts w:cstheme="minorHAnsi"/>
          <w:i/>
          <w:sz w:val="24"/>
          <w:szCs w:val="24"/>
          <w:lang w:val="en-US"/>
        </w:rPr>
        <w:t xml:space="preserve"> Fear not, O Jacob, </w:t>
      </w:r>
      <w:proofErr w:type="gramStart"/>
      <w:r w:rsidR="00DF39EE" w:rsidRPr="00DF39EE">
        <w:rPr>
          <w:rFonts w:cstheme="minorHAnsi"/>
          <w:i/>
          <w:sz w:val="24"/>
          <w:szCs w:val="24"/>
          <w:lang w:val="en-US"/>
        </w:rPr>
        <w:t>My</w:t>
      </w:r>
      <w:proofErr w:type="gramEnd"/>
      <w:r w:rsidR="00DF39EE" w:rsidRPr="00DF39EE">
        <w:rPr>
          <w:rFonts w:cstheme="minorHAnsi"/>
          <w:i/>
          <w:sz w:val="24"/>
          <w:szCs w:val="24"/>
          <w:lang w:val="en-US"/>
        </w:rPr>
        <w:t xml:space="preserve"> servant; and thou, Jeshurun, whom I have chosen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6495BEA" w14:textId="080295DD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DF39EE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4:1</w:t>
      </w:r>
      <w:r w:rsidR="00DF39EE">
        <w:rPr>
          <w:rFonts w:cstheme="minorHAnsi"/>
          <w:i/>
          <w:sz w:val="24"/>
          <w:szCs w:val="24"/>
          <w:lang w:val="en-US"/>
        </w:rPr>
        <w:t xml:space="preserve">, </w:t>
      </w:r>
      <w:r>
        <w:rPr>
          <w:rFonts w:cstheme="minorHAnsi"/>
          <w:i/>
          <w:sz w:val="24"/>
          <w:szCs w:val="24"/>
          <w:lang w:val="en-US"/>
        </w:rPr>
        <w:t>2</w:t>
      </w:r>
    </w:p>
    <w:p w14:paraId="075802C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398A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You observe that there are here three different names applied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Jewish nation. Two of them, namely Jacob and Israel, were borne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great ancestor, and by him transmitted to his descendants.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third was never borne by him, and is applied to the people only 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the Book of Deuteronomy.</w:t>
      </w:r>
    </w:p>
    <w:p w14:paraId="3D137A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75543" w14:textId="5B6BE58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occurrence of all three here is very remarkable, and the order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they stand is not accidental. The prophet begins with the name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belonged to the patriarch by birth; the name of nature,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contained some indications of character. He passes on to the name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commemorated the mysterious conflict where, as a prince, Jacob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with God and prevailed. He ends with the name Jeshurun, of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meaning is the righteous one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which was bestowed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as a reminder of what they ought to be.</w:t>
      </w:r>
    </w:p>
    <w:p w14:paraId="446EA73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117B1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as I take it, the occurrence of these names here, and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sequence, may teach us some very important lessons; and it is simply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lessons, and not at all to the context, that I ask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attention.</w:t>
      </w:r>
    </w:p>
    <w:p w14:paraId="0DACDF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FB464" w14:textId="77777777" w:rsidR="00353293" w:rsidRPr="00DF39E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39EE">
        <w:rPr>
          <w:rFonts w:asciiTheme="minorHAnsi" w:hAnsiTheme="minorHAnsi" w:cs="Courier New"/>
          <w:b/>
          <w:bCs/>
          <w:sz w:val="22"/>
          <w:szCs w:val="22"/>
        </w:rPr>
        <w:t>I. I take, then, these three names in their order as teaching us,</w:t>
      </w:r>
      <w:r w:rsidR="00353293" w:rsidRPr="00DF39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F39EE">
        <w:rPr>
          <w:rFonts w:asciiTheme="minorHAnsi" w:hAnsiTheme="minorHAnsi" w:cs="Courier New"/>
          <w:b/>
          <w:bCs/>
          <w:sz w:val="22"/>
          <w:szCs w:val="22"/>
        </w:rPr>
        <w:t>first, the path of transformation.</w:t>
      </w:r>
    </w:p>
    <w:p w14:paraId="418847A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1BE04" w14:textId="47FA689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Every Jacob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become a righteous one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if he will tread Jacob's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road. We start with that first name of nature which, according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Esau's bitter etymology of it, meant a supplanter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-not without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suggestions of craft and treachery in it. It is descriptive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natural disposition of the patriarch, which was by no means attractive.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Cool, calculating, subtle, with a very keen eye to his own interests,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not at all scrupulous as to the means by which he secured them,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had no generous impulses, and few unselfish affections. He told lies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poor old blind father, he cheated his brother, he met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shiftiness of Laban with equal shiftiness. It was diamond cut diamond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through. He tried to make a bargain with God Himself at Bethel,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lay down conditions on which he would bring Him the tenth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substance. And all through his earlier career he does not look like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stuff of which heroes and saints are made.</w:t>
      </w:r>
    </w:p>
    <w:p w14:paraId="23536BF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15AF0" w14:textId="12A21E4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in the mid-path of his life there came that hour of deep dejection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helplessness, when, driven out of all dependence on self,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feeling round in his agony for something to lay hold upon, there came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his nightly solitude a vision of God. In conscious weakness,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confidence of self-despair, he wrestled with the mysterious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Visitant in the only fashion in which He can be wrestled with. He wept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made supplication to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one of the prophets puts it, and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bore away the threefold gift--blessing from those mighty lips whose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 is the communication, and not only the invocation, of mercy,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deeper knowledge of that divine and mysterious Name, and for himself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new name.</w:t>
      </w:r>
    </w:p>
    <w:p w14:paraId="7BEA873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526DF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new name implied a new direction given to his character.</w:t>
      </w:r>
    </w:p>
    <w:p w14:paraId="4851C26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B8DE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Hitherto he had wrestled with men whom he would supplant, for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advantage, by craft and subtlety; henceforward he strove with God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higher blessings, which, in striving, he won. All the rest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of his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on a loftier plane. Old ambitions were dead within him, and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last of these names in our text was never actually borne by him,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began to deserve it, and grew steadily in nobleness and beauty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 until the end, when he sang his swan-song and lay down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die, with thanksgiving for the past and glowing prophecies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future, pouring from his trembling lips.</w:t>
      </w:r>
    </w:p>
    <w:p w14:paraId="019FE8B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0138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now, brethren, that is the outline of the only way in which,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of the evil and the sinfulness of our natural disposition, any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can be raised to the loftiness and purity of a righteous life.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must be a Peniel between the two halves of the character, if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transformation.</w:t>
      </w:r>
    </w:p>
    <w:p w14:paraId="73EA8B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75266" w14:textId="38E08CE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Have you ever been beaten out of all your confidence, and ground down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dust of self-disgust and self-abandonment? Have you ever felt,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nothing in me or about me that I can cling to or rely upon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you ever in the thickest of that darkness had, gleaming in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solitude, the vision of His face, whose face we see in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Christ? Have you ever grasped Him who is infinitely willing to be held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the weakest hand, and who never makes as though He would go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further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except in order to induce us to say, with deeper earnestness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desire,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Abide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with us, for it is dark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And have you ever,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fellowship with Him thus, found pouring into your enlightened mind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deeper reading of the meaning of His character and a fuller conception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mystery of His love? And have you ever--certainly you have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things have preceded it, certainly you have not if they have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--have you ever thereby been borne up on to a higher level of feeling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life, and been aware of new impulses, hopes, joys, new directions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new capacities budding and blossoming in your spirit?</w:t>
      </w:r>
    </w:p>
    <w:p w14:paraId="3620C7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0DEC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Brethren! there is only one way by which, out of the mire and clay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earth, there can be formed a fair image of holiness, and that is,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Jacob's experience, in deeper, more inward, more wonderful form,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repeated in each one of us; and that thus, penitent and yet hopeful,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should behold the glory of God in the face of Jesus Christ, and draw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Him our righteousness. That is the path of transformation.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road passes through Peniel, and Jacob must become Israel before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Jeshurun. He must hold communion with God in Christ before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clothed with righteousness.</w:t>
      </w:r>
    </w:p>
    <w:p w14:paraId="108E47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0FFE8" w14:textId="461D9C6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different that path is from the road which men are apt to take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working out their own self-improvement! How many forms of religion,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 many toiling souls put the cart before the horse, and in effect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just reverse the process, and say practically--first make yourselves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righteous, and then you will have communion with God</w:t>
      </w:r>
      <w:r w:rsidR="004F00CC">
        <w:rPr>
          <w:rFonts w:asciiTheme="minorHAnsi" w:hAnsiTheme="minorHAnsi" w:cs="Courier New"/>
          <w:sz w:val="22"/>
          <w:szCs w:val="22"/>
        </w:rPr>
        <w:t>!</w:t>
      </w:r>
      <w:r w:rsidRPr="00353293">
        <w:rPr>
          <w:rFonts w:asciiTheme="minorHAnsi" w:hAnsiTheme="minorHAnsi" w:cs="Courier New"/>
          <w:sz w:val="22"/>
          <w:szCs w:val="22"/>
        </w:rPr>
        <w:t xml:space="preserve"> That is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endless and a hopeless task. I have no doubt that some of you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spent--and I would not say wasted, but it has been almost so--years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not without many an honest effort, in the task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self-improvement, and are very much where you were long ago. Why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failed? Because you have never been to Peniel. You have never seen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face of God in Christ,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have not received from Him the blessing,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righteousness, from the God of your salvation.</w:t>
      </w:r>
    </w:p>
    <w:p w14:paraId="4D4640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0553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Dear friends, give up treading that endless, weary path of vain effort;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learn--oh! learn--that the righteousness which makes a soul pure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beautiful must come as a gift from God, and is given only in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Christ.</w:t>
      </w:r>
    </w:p>
    <w:p w14:paraId="42726E4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FE972E" w14:textId="13340F9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sequence too, I think, may very fairly be used to teach us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lesson that there is no kind of character so debased but that it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partake of the purifying and ennobling influence. All the Jacobs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turned into righteous ones, however crafty, however subtle, however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selfish, however worldly they are. Christianity looks at no man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says,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too bad a case for me to deal with.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will undertake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and every case, and whoever will take its medicines can be cured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whatsoever disease he had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3FA885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4C65A4" w14:textId="60AD741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all of us, no matter what our past may have been, this blessed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message comes: There is hope for thee, if thou wilt use these means.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remember, the road from the depths of evil to the heights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purity always lies through Peniel. You must have power with God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draw a blessing from Him, and hold communion with Him, before you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 righteous.</w:t>
      </w:r>
    </w:p>
    <w:p w14:paraId="06E412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F54B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do they print photographs? By taking sensitive paper, and laying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in touch with the negative, in the sun. Lay your spirits on Christ,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keep them still, touching Him, in the light of God, and that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turn you into His likeness. That, and nothing else will do it.</w:t>
      </w:r>
    </w:p>
    <w:p w14:paraId="3F51E6F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58C22" w14:textId="77777777" w:rsidR="00353293" w:rsidRPr="00DF39E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39EE">
        <w:rPr>
          <w:rFonts w:asciiTheme="minorHAnsi" w:hAnsiTheme="minorHAnsi" w:cs="Courier New"/>
          <w:b/>
          <w:bCs/>
          <w:sz w:val="22"/>
          <w:szCs w:val="22"/>
        </w:rPr>
        <w:t>II. And now there is a second lesson from the occurrence of these three</w:t>
      </w:r>
      <w:r w:rsidR="00353293" w:rsidRPr="00DF39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F39EE">
        <w:rPr>
          <w:rFonts w:asciiTheme="minorHAnsi" w:hAnsiTheme="minorHAnsi" w:cs="Courier New"/>
          <w:b/>
          <w:bCs/>
          <w:sz w:val="22"/>
          <w:szCs w:val="22"/>
        </w:rPr>
        <w:t>names, viz., here we may find expressed the law for the Christian life.</w:t>
      </w:r>
    </w:p>
    <w:p w14:paraId="09ADD35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2568C" w14:textId="002A579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are some religious people that seem to think that it is enough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they can say; Well! I have been to Jesus Christ and I have got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past sins forgiven; I have been on the mountain and have held communion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God; I do know what it is to have fellowship with Him, in many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hour of devout communion.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who are in much danger of treating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further stage of simple, practical righteousness as of secondary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importance. Now the order of these names here points the lesson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apex of the pyramid, the goal of the whole course,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is--Righteousness. The object for which the whole majestic structure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Revelation has been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up, is simply to make good men and women.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does not tell us His Name merely in order that we may know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Name, but in order that, knowing it, we may be smitten with the love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and so may come into the likeness of it. There is no religious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 which is given men for the sake of clearing their understandings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enlightening their minds only. We get the truth to enlighten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minds and to clear our understandings in order that thereby, as becomes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reasonable men with heads on our shoulders, we may let our principles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guide our conduct. Conduct is the end of principle, and all Revelation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given to us in order that we may be pure and good men and women.</w:t>
      </w:r>
    </w:p>
    <w:p w14:paraId="450F28C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D28B2" w14:textId="4BF18C4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the same end all God's mercy of forgiveness and deliverance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guilt and punishment in Jesus Christ is given to you, not merely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order that you may escape the penalties of your evil, but in order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being pardoned, you may in glad thankfulness be lifted up into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enthusiasm of service which will make you eager to serve Him and 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like Him. He sets you free from guilt, from punishment,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wrath, in order that by the golden cord of love you may be fastened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in thankful obedience. God's purpose in redemption is that we,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delivered out of the hand of our enemies should serve Him without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fear, in holiness and righteousness before Him all our days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52F27E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AB0D7" w14:textId="37A0053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in like manner, righteousness, by which, in the present connection,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mean simply the doing of the things, and the being the character,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 conscience enlightened by the law of God dictates to us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to do--righteousness is the intention and the aim of all religious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emotion and feeling. It is all very well to have the joy of fellowship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 in our inmost soul, but there is a type of Christianity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great deal stronger on the side of devout emotion than on the side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transparent godliness; and although it becomes no man to say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Christ could say to those whose religion is mainly emotional,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Hypocrites!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the part of every honest preacher to warn all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listen to him that there does lie a danger, a very real danger,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close to some of us, to substitute devout emotion for plain, practical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goodness, and to be a great deal nearer God in the words of our prayers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we are in the current and set of our daily lives. Take,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three names of my text as flashing into force and emphasis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exhortation that the crown of all religion is righteousness, and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preaching, in antique guise, the same lesson that the very Apostle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affectionate contemplation uttered with such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earnestness:--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children! let no man deceive you. He that doeth righteousness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righteous, even as He is righteous.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ounce of practical godliness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worth a pound of fine feeling and a ton of correct orthodoxy. Remember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the Master said, and take the lesson in the measure in which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 it: Many will say to Me in that day, Lord, Lord, have we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prophesied in Thy name, and in Thy name have cast out devils, and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Thy name done many wonderful works? And then will I profess unto them,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I never knew you, depart from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proof that I never knew you,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nor you Me, is: Ye that work iniquity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3FF25D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B54CA" w14:textId="77777777" w:rsidR="00353293" w:rsidRPr="004F00C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F00CC">
        <w:rPr>
          <w:rFonts w:asciiTheme="minorHAnsi" w:hAnsiTheme="minorHAnsi" w:cs="Courier New"/>
          <w:b/>
          <w:bCs/>
          <w:sz w:val="22"/>
          <w:szCs w:val="22"/>
        </w:rPr>
        <w:t>III. Then there is another lesson still which I draw from these words,</w:t>
      </w:r>
      <w:r w:rsidR="00353293" w:rsidRPr="004F00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00CC">
        <w:rPr>
          <w:rFonts w:asciiTheme="minorHAnsi" w:hAnsiTheme="minorHAnsi" w:cs="Courier New"/>
          <w:b/>
          <w:bCs/>
          <w:sz w:val="22"/>
          <w:szCs w:val="22"/>
        </w:rPr>
        <w:t>viz. the merciful judgment which God makes of the character of them</w:t>
      </w:r>
      <w:r w:rsidR="00353293" w:rsidRPr="004F00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00CC">
        <w:rPr>
          <w:rFonts w:asciiTheme="minorHAnsi" w:hAnsiTheme="minorHAnsi" w:cs="Courier New"/>
          <w:b/>
          <w:bCs/>
          <w:sz w:val="22"/>
          <w:szCs w:val="22"/>
        </w:rPr>
        <w:t>that love Him.</w:t>
      </w:r>
    </w:p>
    <w:p w14:paraId="70D09F3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A3A3D" w14:textId="587A0D5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Jeshurun means the righteous one.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 far beneath the ideal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 these Jewish people fell we all know, and yet the name is applied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them. Although the realisation of the ideal has been so imperfect,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ideal is not destroyed. Although they have done so many sins,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calls them by His name of righteous.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Christian people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find that the New Testament calls us saints.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name is not applied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some select and lofty specimens of Christianity, but 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Christians, however imperfect their present life and character may be.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Then people sneer and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! a strange kind of saints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Christians are! Do you think that a man can condone practical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immorality by saying that he is trusting in Jesus Christ? The Church's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"saint" seems to mean less than the world's "man of honour."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forbid that it should be fancied that Christian sainthood is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tolerant of evil than worldly morality, or has any fantastic standard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goodness which makes up for departures from the plain rule of right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prayers and raptures. But surely there may be a principle of action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 down at the bottom of a heart, very feeble in its present exercise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manifestation, which yet is the true man, and is destined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 the whole nature which now wars against it. Here, for instance,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tiny spark, and there is a huge pile of damp, green wood. Yes;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little spark will turn all the wood into flame, if you give it time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fair play. The leaven may be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in an immensely greater mass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meal, but it, and not the three measures of flour, is the active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principle. And if there is in a man, overlaid by ever so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absurdities, and contradictions, and inconsistencies, a little seed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in Jesus Christ, there will be in him proportionately a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particle of a divine life which is omnipotent, which is immortal,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conquer and transform all the rest into its own likeness; and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sees not as men see, beholds the inmost tendencies and desires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nature, as well as the facts of the life, and discerning the inmost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true self of His children, and knowing that it will conquer, calls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righteous ones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even while the outward life has not yet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brought into harmony with the new man, created in righteousness after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image.</w:t>
      </w:r>
    </w:p>
    <w:p w14:paraId="0218DD8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638D7" w14:textId="1EDC6EB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wrong-doing is inconsistent with Christianity, but, thank God,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not for us to say that any wrong-doing is incompatible with it;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therefore, for ourselves there is hope, and for our estimate of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there ought to be charity, and for all Christian people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is the lesson--live up to your name. Noblesse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oblige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! Fulfil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ideal. Be what God calls you, and press toward the mark for the prize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6EF529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3F79F0" w14:textId="03901ED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one had time to deal with it, there is another lesson naturally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suggested by these names, but I only put it in a sentence and leave it;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is the union between the founder of the nation and the nation.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name of the patriarch passes to his descendants, the nation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called after him that begat it. In some sense it prolongs his life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 and character upon the earth. That is the old-world way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looking at the solidarity of a nation. There is a New Testament fact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goes even deeper than that. The names which Christ bears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given to Christ's followers. Is He a King, is He a Priest? He makes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kings and priests.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He anointed the Messiah? God hath anointed us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He the Light of the World?</w:t>
      </w:r>
    </w:p>
    <w:p w14:paraId="7C35D0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651FB" w14:textId="77777777" w:rsidR="004F00C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Ye are the lights of the world.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His life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into all that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in the measure of their trust and love. We are one with Jesus if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 upon Him; one in life, one in character, approximating by slow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degrees, but surely, to His likeness; and blessed be His name! one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destiny. Then, my friend, if you will only keep near that Lord, trust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Him, live in the light of His face, go to Him in your weakness, in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despair, in your self-abandonment; wrestle with Him,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supplication and the tears that He delights to receive, then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knit to Him in a union so real and deep that all which is His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yours, His life shall be the life of your spirit, His power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strength of your life, His dominion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foundation of your dignity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prince with God, His all-prevailing priesthood the security that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 shall have power, and the spotless robe of His righteousness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fine linen, clean and white, in which arrayed, you shall be found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Him, and in Him at last, in peace, not having your own righteousness,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that which is through the faith of Christ, the righteousness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of God by faith.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E079420" w14:textId="77777777" w:rsidR="004F00CC" w:rsidRDefault="004F00C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39128E" w14:textId="77777777" w:rsidR="004F00CC" w:rsidRDefault="004F00C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CC6FF" w14:textId="77777777" w:rsidR="004F00CC" w:rsidRDefault="004F00C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F00C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56AA6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2021-11-08T11:37:00Z</dcterms:modified>
</cp:coreProperties>
</file>