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2696" w14:textId="77777777" w:rsidR="00B306F0" w:rsidRPr="00B22470" w:rsidRDefault="00B306F0" w:rsidP="00B306F0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34E4EA96" w14:textId="69690124" w:rsidR="00B306F0" w:rsidRPr="00B22470" w:rsidRDefault="00B306F0" w:rsidP="00B306F0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ISAIAH-071. </w:t>
      </w:r>
      <w:r w:rsidR="00655765">
        <w:rPr>
          <w:b/>
          <w:sz w:val="32"/>
          <w:u w:val="single"/>
        </w:rPr>
        <w:t>MARCHING ORDERS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D0848C5" w14:textId="461093BE" w:rsidR="00B306F0" w:rsidRPr="005736A5" w:rsidRDefault="00B306F0" w:rsidP="00B306F0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D319B1">
        <w:rPr>
          <w:rFonts w:cstheme="minorHAnsi"/>
          <w:i/>
          <w:sz w:val="24"/>
          <w:szCs w:val="24"/>
          <w:lang w:val="en-US"/>
        </w:rPr>
        <w:t xml:space="preserve">11. </w:t>
      </w:r>
      <w:r w:rsidR="00D319B1" w:rsidRPr="00D319B1">
        <w:rPr>
          <w:rFonts w:cstheme="minorHAnsi"/>
          <w:i/>
          <w:sz w:val="24"/>
          <w:szCs w:val="24"/>
          <w:lang w:val="en-US"/>
        </w:rPr>
        <w:t>Depart ye, depart ye, go ye out from thence, touch no unclean thing; go ye out of the midst of her; be ye clean, that bear the vessels of the Lord. 12. For ye shall not go out with haste, nor go by flight: for the Lord will go before you, and the God of Israel will be your reward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1DC9AF6" w14:textId="18DD9922" w:rsidR="00B306F0" w:rsidRDefault="00B306F0" w:rsidP="00B306F0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Isaiah </w:t>
      </w:r>
      <w:r w:rsidR="00D319B1">
        <w:rPr>
          <w:rFonts w:cstheme="minorHAnsi"/>
          <w:i/>
          <w:sz w:val="24"/>
          <w:szCs w:val="24"/>
          <w:lang w:val="en-US"/>
        </w:rPr>
        <w:t>52</w:t>
      </w:r>
      <w:r>
        <w:rPr>
          <w:rFonts w:cstheme="minorHAnsi"/>
          <w:i/>
          <w:sz w:val="24"/>
          <w:szCs w:val="24"/>
          <w:lang w:val="en-US"/>
        </w:rPr>
        <w:t>:1</w:t>
      </w:r>
      <w:r w:rsidR="00D319B1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-</w:t>
      </w:r>
      <w:r w:rsidR="00D319B1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2</w:t>
      </w:r>
    </w:p>
    <w:p w14:paraId="1731B0B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90A9B8" w14:textId="1D0DC71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These ringing notes are parts of a highly poetic picture of that great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deliverance which inspired this prophet's most exalted strains.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described with constant allusion to the first Exodus, but also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significant differences. Now no doubt the actual historical return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Jews from the Babylonish captivity is the object that fills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foreground of this vision, but it by no means exhausts its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significance. The restriction of the prophecy to that more immediate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fulfilment may well seem impossible when we note that my text follows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grand promise that all the ends of the earth shall see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salvation of our God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 immediately precedes the Messianic prophecy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fifty-third chapter. Egypt was transparent, and through it shone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Babylon; Babylon was transparent, and through it shone Christ's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redemption. That was the real and highest fulfilment of the prophet's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anticipations, and the trumpet-calls of my text are addressed to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 have a share in it. We have, then, here, under highly metaphorical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forms, the grand ideal of the Christian life; and I desire to note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briefly its various features.</w:t>
      </w:r>
    </w:p>
    <w:p w14:paraId="01CBADD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DD9F60F" w14:textId="77777777" w:rsidR="00353293" w:rsidRPr="00D319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19B1">
        <w:rPr>
          <w:rFonts w:asciiTheme="minorHAnsi" w:hAnsiTheme="minorHAnsi" w:cs="Courier New"/>
          <w:b/>
          <w:bCs/>
          <w:sz w:val="22"/>
          <w:szCs w:val="22"/>
        </w:rPr>
        <w:t>I. First, then, we have it set forth as a march of warrior priests.</w:t>
      </w:r>
    </w:p>
    <w:p w14:paraId="2DC1AA8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B86218" w14:textId="0E60BA7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Note that phrase--Ye that bear the vessels of the Lord.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returning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exiles as a whole are so addressed, but the significance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expression, and the precise metaphor which it is meant to convey, may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questionable. The word rendered vessel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a wide expression,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meaning any kind of equipment, and in other places of the Old Testament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whole phrase rendered here, ye that bear the vessels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translated armour-bearers.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Such an image would be quite congruous with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context here, in which warlike figures abound. And if so,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picture would be that of an army on the march, each man carrying some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weapons of the great Captain and Leader. But perhaps the other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explanation is more likely, which regards the vessels of the Lord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being an allusion to the sacrificial and other implements of worship,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which, in the first Exodus, the Levites carried on the march. And if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be the meaning, as seems more congruous with the command of purity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is deduced from the function of bearing the vessels, then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figure here, of course, is that of a company of priests. I venture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throw the two ideas together, and to say that we may here find an ideal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Christian community as being a great company of warrior-priests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march, guarding a sacred deposit which has been committed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their charge.</w:t>
      </w:r>
    </w:p>
    <w:p w14:paraId="31983D7D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7BA72C" w14:textId="589BBE05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Look, then, at that combination in the true Christian character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two apparently opposite ideas of warrior and priest. It suggests that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the life is to be conflict, and that all the conflict is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worship; that everywhere, in the thick of the fight, we may still bear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remembrance of the secret place of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most High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>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 suggests,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too, that the warfare is worship, that the offices of the priest and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warrior are one and the same thing, and both consist in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mediating between man and God, bringing God in His Gospel to men,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bringing men through their faith to God. The combination suggests,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likewise, how, in the true Christian character, there ought ever to be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blended, in strange harmony, the virtues of the soldier and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qualities of the priest; compassion for the ignorant and them that are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out of the way, with courage; meekness with strength; a quiet,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placable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 hating strife, joined to a spirit that cheerily fronts every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danger and is eager for the conflict in which evil is the foe and God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the helper.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The old Crusaders went to battle with the Cross on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hearts, and on their shoulders, and on the hilts of their swords;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we, too, in all our warfare, have to remember that its weapons are 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carnal but spiritual, and that only then do we fight as the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salvation fought, when our arms are meekness and pity, and our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warfare is waged in gentleness and love.</w:t>
      </w:r>
    </w:p>
    <w:p w14:paraId="7AC916C0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7AC6C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Note, further, that in this phrase we have the old, old metaphor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as a march, but so modified as to lose all its melancholy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weariness and to become an elevating hope. The idea which runs through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poetry, of life as a journey, suggests effort, monotonous change,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uniform law of variety and transiency, struggle and weariness, but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thought of life, while preserving the idea of change,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modifies it into the blessed thought of progress. Life, if it is as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 meant it to be, is a journey in the sense that it is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continuous effort, not unsuccessful, toward a clearly discerned goal,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our eternal home. The Christian march is a march from slavery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freedom, and from a foreign land to our native soil.</w:t>
      </w:r>
    </w:p>
    <w:p w14:paraId="7429747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66232A" w14:textId="77112D4F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Again, this metaphor suggests that this company of marching priests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in charge a sacred deposit. Paul speaks of the glorious Gospel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which was committed to my trust.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good thing which was committed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unto thee by the Holy Ghost, keep.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history of the return from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Babylon in the Book of Ezra presents a remarkable parallel to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language of my text, for there we are told how, in the preparation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march, the leader entrusted the sacred vessels of the temple, which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liberality of the heathen king had returned to him, to a group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Levites and priests, weighing them at the beginning, and bidding them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keep them safe until they were weighed again in the courts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Lord's house in Jerusalem.</w:t>
      </w:r>
    </w:p>
    <w:p w14:paraId="6A6000F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11BD34" w14:textId="477BB1DE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And, in like manner, to us Christians is given the charge of God's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great weapons of warfare, with which He contends with the wickedness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world--viz. that great message of salvation through, and in,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Cross of Jesus Christ. And there are committed to us, further, to guard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sedulously, and to keep bright and untarnished and undiminished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weight and worth, the precious treasures of the Christian life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communion with Him. And we may give another application to the figure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think of the solemn trust which is put into our hands, in the gift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our own selves, which we ourselves can either waste, and stain,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lose, or can guard and polish into vessels meet for the Master's use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4394339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8B9DBE" w14:textId="77777777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Gathering, then, these ideas together, we take this as the ideal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community--a company of priests on the march, with a sacred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deposit committed to their trust. If we reflected more on such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conception of the Christian life, we should more earnestly hearken to,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more sedulously discharge, the commands that are built thereon.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these commands I now turn.</w:t>
      </w:r>
    </w:p>
    <w:p w14:paraId="322F557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EFA9F3" w14:textId="77777777" w:rsidR="00353293" w:rsidRPr="00D319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19B1">
        <w:rPr>
          <w:rFonts w:asciiTheme="minorHAnsi" w:hAnsiTheme="minorHAnsi" w:cs="Courier New"/>
          <w:b/>
          <w:bCs/>
          <w:sz w:val="22"/>
          <w:szCs w:val="22"/>
        </w:rPr>
        <w:t>II. Note the separation that befits the marching company.</w:t>
      </w:r>
    </w:p>
    <w:p w14:paraId="7157ADAF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AF0DAE" w14:textId="0BD65BC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Depart ye, depart ye, go ye out from thence, touch no unclean thing, go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ye out of the midst of her.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the historical fulfilment of my text,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separation from Babylon was the preliminary of the march. Our task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not so simple; our separation from Babylon must be the constant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accompaniment of our march. And day by day it has to be repeated, if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would lift a foot in advance upon the road. There is still a Babylon.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order in the midst of which we live is not organised on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fundamental laws of Christ's Kingdom. And wherever there are men who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seek to order their lives as Christ would have them to be ordered,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first necessity for them is,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out from amongst them, and be ye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separate, saith the Lord.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no need in this day to warn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 people against an exaggerated interpretation of these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commandments. I almost wish there were more need. We have been told so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often, in late years, of how Christian men ought to mingle with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affairs of life, and count nothing that is human foreign to themselves,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it seems to me there is vast need for a little emphasis being put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 the other side of the truth, and for separation being insisted upon.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Wherever there is a real grasp of Jesus Christ for a man's own personal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Saviour, and a true submission to Him as the Pattern and Guide of life,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a broad line of demarcation between that man and the irreligious life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round him will draw itself. If the heart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its tendrils twined round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Cross, it will have detached them from the world around. Separation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by reason of an entirely different conception of life, separation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because the present does not look to you as it looks to the men who see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only it, separation because you and they have not only a different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ideal and theory of life, but are living from different motives and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different ends and by different powers, will be the inevitable result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any real union with Jesus Christ. If I am joined to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I am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separated from the world; and detachment from it is the simple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necessary result of any real attachment to Him. There will always be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gulf in feeling, in purpose, in view, and therefore there will often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have to be separation outward things. So did not I because of the fear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the Lord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have to be said over and over again by any real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honest follower of the Master.</w:t>
      </w:r>
    </w:p>
    <w:p w14:paraId="15ACB6D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EEF56E" w14:textId="0B54188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separation will not only be the result of union with Jesus Christ,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but it is the condition of all progress in our union with Him. We must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unmoored before we can advance. Many a caravan has broken down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African exploration for no other reason than because it was too well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provided with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equipments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and so collapsed of its own weight.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Therefore, our prophet in the context says, Touch no unclean thing.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There is one of the differences between the new Exodus and the old.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When Israel came out of Egypt they spoiled the Egyptians, and came away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laden with gold and jewels; but it is dangerous work bringing anything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away from Babylon with us. Its treasure has to be left if we would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march close behind our Lord and Master. We must touch no unclean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thing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because our hands are to be filled with the vessels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Lord.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I am preaching no impossible asceticism, no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misanthropical</w:t>
      </w:r>
      <w:proofErr w:type="spellEnd"/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withdrawal from the duties of life, and the obligations that we owe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society. God's world is a good one; man's world is a bad one. It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man's world that we have to leave, but the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lofties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, sanctity requires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no abstention from anything that God has ordained.</w:t>
      </w:r>
    </w:p>
    <w:p w14:paraId="734A2D9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C3CF45" w14:textId="54A0D1BA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Now, dear friends, I venture to think that this message is one that we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all dreadfully need to-day. There are a great many Christians,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so-called, in this generation, who seem to think that the main object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they should have in view is to obliterate the distinction between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themselves and the world of ungodly men, and in occupation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amusements to be as like people that have no religion as they possibly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can manage.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they get credit for being liberal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Christians,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praise from quarters whose praise is censure, and whose approval ought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to make a Christian man very uncomfortable. Better by far the narrowest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Puritanism--I was going to say better by far monkish austerities--than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 Christianity which knows no self-denial, which is perfectly at home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in an irreligious atmosphere, and which resents the exhortation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separation, because it would fain keep the things that it is bidden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drop. God's reiteration of the text through Paul to the Church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luxurious, corrupt, wealthy Corinth is a gospel for this day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English Christians,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Come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out from among them, and I will receive you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5F38CF8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73C628" w14:textId="77777777" w:rsidR="00353293" w:rsidRPr="00D319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19B1">
        <w:rPr>
          <w:rFonts w:asciiTheme="minorHAnsi" w:hAnsiTheme="minorHAnsi" w:cs="Courier New"/>
          <w:b/>
          <w:bCs/>
          <w:sz w:val="22"/>
          <w:szCs w:val="22"/>
        </w:rPr>
        <w:t>III. Further, note the purity which becomes the bearers of the vessels</w:t>
      </w:r>
      <w:r w:rsidR="00353293" w:rsidRPr="00D319B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319B1">
        <w:rPr>
          <w:rFonts w:asciiTheme="minorHAnsi" w:hAnsiTheme="minorHAnsi" w:cs="Courier New"/>
          <w:b/>
          <w:bCs/>
          <w:sz w:val="22"/>
          <w:szCs w:val="22"/>
        </w:rPr>
        <w:t>of the Lord.</w:t>
      </w:r>
    </w:p>
    <w:p w14:paraId="6385D1FB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FD58824" w14:textId="254DF342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Be ye clean.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priest's hands must be pure, which figure, being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translated, is that transparent purity of conduct and character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demanded from all Christian men who profess to bear God's sacred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deposit. You cannot carry it unless your hands are clean, for all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gifts that God gives us glide from our grasp if our hands be stained.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Monkish legends tell of sacred pictures and vessels which, when an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impure touch was laid upon them, refused to be lifted from their place,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grew there, as rooted, in spite of all efforts to move them.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Whoever seeks to hold the gifts of God in His Gospel in dirty hands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will fail miserably in the attempt; and all the joy and peace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communion, the assurance of God's love, and the calm hope of immortal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life will vanish as a soap bubble, grasped by a child, turns into a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drop of foul water on its palm, if we try to hold them in foul hands.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Be clean, or you cannot bear the vessels of the Lord.</w:t>
      </w:r>
    </w:p>
    <w:p w14:paraId="5DD48D8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45E2E3" w14:textId="1F9E5F71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And further, remember that no priestly service nor any successful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warfare for Jesus Christ is possible, except on the same condition. One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sin, as well as one sinner, destroys much good, and a little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lastRenderedPageBreak/>
        <w:t>inconsistency on the part of us professing Christians neutralises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efforts that we may ever try to put forth for Him. Logic requires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that God's vessels should be carried with clean hands. God requires it,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men require it, and have a right to require it. The mightiest witness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for Him is the witness of a pure life, and if we go about the world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professing to be His messengers, and carrying His epistle in our dirty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fingers, the soiled thumb-mark upon it will prevent men from caring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message; and the Word will be despised because of the unworthiness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of its bearers. Be ye clean that bear the vessels of the Lord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1A1DE17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5EE175" w14:textId="7B66BDF8" w:rsidR="00353293" w:rsidRPr="00D319B1" w:rsidRDefault="00EB1F93" w:rsidP="00F7471A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319B1">
        <w:rPr>
          <w:rFonts w:asciiTheme="minorHAnsi" w:hAnsiTheme="minorHAnsi" w:cs="Courier New"/>
          <w:b/>
          <w:bCs/>
          <w:sz w:val="22"/>
          <w:szCs w:val="22"/>
        </w:rPr>
        <w:t>IV. Lastly, notice the leisurely confidence which should mark the march</w:t>
      </w:r>
      <w:r w:rsidR="00353293" w:rsidRPr="00D319B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319B1">
        <w:rPr>
          <w:rFonts w:asciiTheme="minorHAnsi" w:hAnsiTheme="minorHAnsi" w:cs="Courier New"/>
          <w:b/>
          <w:bCs/>
          <w:sz w:val="22"/>
          <w:szCs w:val="22"/>
        </w:rPr>
        <w:t>that is guarded by God. Ye shall not go out with haste, nor go by</w:t>
      </w:r>
      <w:r w:rsidR="00353293" w:rsidRPr="00D319B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319B1">
        <w:rPr>
          <w:rFonts w:asciiTheme="minorHAnsi" w:hAnsiTheme="minorHAnsi" w:cs="Courier New"/>
          <w:b/>
          <w:bCs/>
          <w:sz w:val="22"/>
          <w:szCs w:val="22"/>
        </w:rPr>
        <w:t>flight, for the Lord will go before you, and the God of Israel will be</w:t>
      </w:r>
      <w:r w:rsidR="00353293" w:rsidRPr="00D319B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319B1">
        <w:rPr>
          <w:rFonts w:asciiTheme="minorHAnsi" w:hAnsiTheme="minorHAnsi" w:cs="Courier New"/>
          <w:b/>
          <w:bCs/>
          <w:sz w:val="22"/>
          <w:szCs w:val="22"/>
        </w:rPr>
        <w:t>your reward</w:t>
      </w:r>
      <w:r w:rsidR="00A026EA" w:rsidRPr="00D319B1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5DFBEF7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1E7748" w14:textId="72E45C7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This is partly an analogy and partly a contrast with the story of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first Exodus. The unusual word translated with haste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 employed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Pentateuch to describe the hurry and bustle, not altogether due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urgency of the Egyptians, but partly also to the terror of Israel,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with which that first flight was conducted. And, says my text, in this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new coming out of bondage there shall be no need for tremor 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perturbation, lending wings to any man's feet; but, with quiet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deliberation, like that with which Peter was brought out of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dungeon, because God knew that He could bring him out safely, the new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Exodus shall be carried on.</w:t>
      </w:r>
    </w:p>
    <w:p w14:paraId="1CD2D0D6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A266C0" w14:textId="66A051E4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He that believeth shall not make haste.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Why should he? There is no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need for a Christian man ever to be flurried, or to lose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self-command, or ever to be in an undignified and unheroic hurry. His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march should be unceasing, swift, but calm and equable, as the motions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of the planets, unhasting and </w:t>
      </w:r>
      <w:proofErr w:type="spellStart"/>
      <w:r w:rsidRPr="00353293">
        <w:rPr>
          <w:rFonts w:asciiTheme="minorHAnsi" w:hAnsiTheme="minorHAnsi" w:cs="Courier New"/>
          <w:sz w:val="22"/>
          <w:szCs w:val="22"/>
        </w:rPr>
        <w:t>unresting</w:t>
      </w:r>
      <w:proofErr w:type="spellEnd"/>
      <w:r w:rsidRPr="00353293">
        <w:rPr>
          <w:rFonts w:asciiTheme="minorHAnsi" w:hAnsiTheme="minorHAnsi" w:cs="Courier New"/>
          <w:sz w:val="22"/>
          <w:szCs w:val="22"/>
        </w:rPr>
        <w:t>.</w:t>
      </w:r>
    </w:p>
    <w:p w14:paraId="174CB8C2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589841" w14:textId="2FEBCEE8" w:rsidR="00353293" w:rsidRPr="00353293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There is a very good reason why we need not be in any haste due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alarm. For, as in the first Exodus, the guiding pillar led the march,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sometimes, when there were foes behind, as at the Red Sea, shifted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its place to the rear, so the Lord will go before you, and the God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Israel will be your rereward.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besets us behind and before, going in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front to be our Guide, and in the rear for our protection, gathering up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stragglers, so that there shall not be a hoof left behind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putting a wall of iron between us and the swarms of hovering enemies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that hang on our march.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encircled by God, we shall be safe. Christ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fulfils what the prophet pledged God to do; for He goes before us,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Pattern, the Captain of our salvation, the Forerunner, the Breaker is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gone up before </w:t>
      </w:r>
      <w:proofErr w:type="gramStart"/>
      <w:r w:rsidRPr="00353293">
        <w:rPr>
          <w:rFonts w:asciiTheme="minorHAnsi" w:hAnsiTheme="minorHAnsi" w:cs="Courier New"/>
          <w:sz w:val="22"/>
          <w:szCs w:val="22"/>
        </w:rPr>
        <w:t>them ;</w:t>
      </w:r>
      <w:proofErr w:type="gramEnd"/>
      <w:r w:rsidRPr="00353293">
        <w:rPr>
          <w:rFonts w:asciiTheme="minorHAnsi" w:hAnsiTheme="minorHAnsi" w:cs="Courier New"/>
          <w:sz w:val="22"/>
          <w:szCs w:val="22"/>
        </w:rPr>
        <w:t xml:space="preserve"> and He comes behind us to guard us from evil; for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 is the Alpha and Omega, the beginning and the ending, the Almighty</w:t>
      </w:r>
      <w:r w:rsidR="00A026EA">
        <w:rPr>
          <w:rFonts w:asciiTheme="minorHAnsi" w:hAnsiTheme="minorHAnsi" w:cs="Courier New"/>
          <w:sz w:val="22"/>
          <w:szCs w:val="22"/>
        </w:rPr>
        <w:t>.</w:t>
      </w:r>
    </w:p>
    <w:p w14:paraId="62D5F524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6EEBE1" w14:textId="77777777" w:rsidR="00D319B1" w:rsidRDefault="00EB1F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53293">
        <w:rPr>
          <w:rFonts w:asciiTheme="minorHAnsi" w:hAnsiTheme="minorHAnsi" w:cs="Courier New"/>
          <w:sz w:val="22"/>
          <w:szCs w:val="22"/>
        </w:rPr>
        <w:t>Dear brethren, life for us all must be a weary pilgrimage. We cannot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alter that. It is the lot of every son of man. But we have the power of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either making it a dreary, solitary tramp over an undefended desert, to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end in the great darkness, or else of making it a march in which the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twin sisters Joy and Peace shall lead us forth, and go out with us, and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other pair of angel-forms, Goodness and Mercy</w:t>
      </w:r>
      <w:r w:rsidR="00A026EA">
        <w:rPr>
          <w:rFonts w:asciiTheme="minorHAnsi" w:hAnsiTheme="minorHAnsi" w:cs="Courier New"/>
          <w:sz w:val="22"/>
          <w:szCs w:val="22"/>
        </w:rPr>
        <w:t>,</w:t>
      </w:r>
      <w:r w:rsidRPr="00353293">
        <w:rPr>
          <w:rFonts w:asciiTheme="minorHAnsi" w:hAnsiTheme="minorHAnsi" w:cs="Courier New"/>
          <w:sz w:val="22"/>
          <w:szCs w:val="22"/>
        </w:rPr>
        <w:t xml:space="preserve"> shall follow us 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the days of our lives. We may make it a journey with Jesus for Guide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and Companion, to Jesus as our Home. The ransomed of the Lord shall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return, and come to Zion with songs, and everlasting joy upon their</w:t>
      </w:r>
      <w:r w:rsidR="00353293" w:rsidRPr="00353293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>heads.</w:t>
      </w:r>
      <w:r w:rsidR="00A026EA">
        <w:rPr>
          <w:rFonts w:asciiTheme="minorHAnsi" w:hAnsiTheme="minorHAnsi" w:cs="Courier New"/>
          <w:sz w:val="22"/>
          <w:szCs w:val="22"/>
        </w:rPr>
        <w:t xml:space="preserve"> </w:t>
      </w:r>
      <w:r w:rsidRPr="00353293">
        <w:rPr>
          <w:rFonts w:asciiTheme="minorHAnsi" w:hAnsiTheme="minorHAnsi" w:cs="Courier New"/>
          <w:sz w:val="22"/>
          <w:szCs w:val="22"/>
        </w:rPr>
        <w:t xml:space="preserve">  </w:t>
      </w:r>
    </w:p>
    <w:p w14:paraId="0DA472DC" w14:textId="77777777" w:rsidR="00D319B1" w:rsidRDefault="00D319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FC9CB4D" w14:textId="77777777" w:rsidR="00D319B1" w:rsidRDefault="00D319B1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C8E1B3" w14:textId="77777777" w:rsidR="00353293" w:rsidRPr="00353293" w:rsidRDefault="00353293" w:rsidP="00F7471A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353293" w:rsidRPr="00353293" w:rsidSect="00F7471A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1A3"/>
    <w:multiLevelType w:val="hybridMultilevel"/>
    <w:tmpl w:val="17D8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B7A9E"/>
    <w:multiLevelType w:val="hybridMultilevel"/>
    <w:tmpl w:val="979EF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77C04"/>
    <w:multiLevelType w:val="hybridMultilevel"/>
    <w:tmpl w:val="0D444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6BF"/>
    <w:multiLevelType w:val="hybridMultilevel"/>
    <w:tmpl w:val="ED8E0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15036"/>
    <w:multiLevelType w:val="hybridMultilevel"/>
    <w:tmpl w:val="F7E4A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C250F"/>
    <w:multiLevelType w:val="hybridMultilevel"/>
    <w:tmpl w:val="C1E28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714E1"/>
    <w:multiLevelType w:val="hybridMultilevel"/>
    <w:tmpl w:val="5D66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77E"/>
    <w:multiLevelType w:val="hybridMultilevel"/>
    <w:tmpl w:val="4B80F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4134"/>
    <w:multiLevelType w:val="hybridMultilevel"/>
    <w:tmpl w:val="3F702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12E0F"/>
    <w:multiLevelType w:val="hybridMultilevel"/>
    <w:tmpl w:val="6CAA3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5318F"/>
    <w:multiLevelType w:val="hybridMultilevel"/>
    <w:tmpl w:val="DE785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F72"/>
    <w:multiLevelType w:val="hybridMultilevel"/>
    <w:tmpl w:val="AA4C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66057"/>
    <w:multiLevelType w:val="hybridMultilevel"/>
    <w:tmpl w:val="4586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31ACD"/>
    <w:multiLevelType w:val="hybridMultilevel"/>
    <w:tmpl w:val="B0A06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23D4F"/>
    <w:multiLevelType w:val="hybridMultilevel"/>
    <w:tmpl w:val="7A50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145CF"/>
    <w:multiLevelType w:val="hybridMultilevel"/>
    <w:tmpl w:val="99A4C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95B2A"/>
    <w:multiLevelType w:val="hybridMultilevel"/>
    <w:tmpl w:val="45AC6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7C476A"/>
    <w:multiLevelType w:val="hybridMultilevel"/>
    <w:tmpl w:val="E27A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96450"/>
    <w:multiLevelType w:val="hybridMultilevel"/>
    <w:tmpl w:val="57BE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A1A71"/>
    <w:multiLevelType w:val="hybridMultilevel"/>
    <w:tmpl w:val="3BEAE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62CF4"/>
    <w:multiLevelType w:val="hybridMultilevel"/>
    <w:tmpl w:val="6A64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4211E"/>
    <w:multiLevelType w:val="hybridMultilevel"/>
    <w:tmpl w:val="5AB4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5584D"/>
    <w:multiLevelType w:val="hybridMultilevel"/>
    <w:tmpl w:val="AD005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25E8E"/>
    <w:multiLevelType w:val="hybridMultilevel"/>
    <w:tmpl w:val="39FA7486"/>
    <w:lvl w:ilvl="0" w:tplc="A42CA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023CB"/>
    <w:multiLevelType w:val="hybridMultilevel"/>
    <w:tmpl w:val="CCF8F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F75B1"/>
    <w:multiLevelType w:val="hybridMultilevel"/>
    <w:tmpl w:val="B09E2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1047F"/>
    <w:multiLevelType w:val="hybridMultilevel"/>
    <w:tmpl w:val="50A0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6E83"/>
    <w:multiLevelType w:val="hybridMultilevel"/>
    <w:tmpl w:val="95963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C4EC9"/>
    <w:multiLevelType w:val="hybridMultilevel"/>
    <w:tmpl w:val="6F0C8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64346"/>
    <w:multiLevelType w:val="hybridMultilevel"/>
    <w:tmpl w:val="27707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0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24"/>
  </w:num>
  <w:num w:numId="12">
    <w:abstractNumId w:val="5"/>
  </w:num>
  <w:num w:numId="13">
    <w:abstractNumId w:val="21"/>
  </w:num>
  <w:num w:numId="14">
    <w:abstractNumId w:val="17"/>
  </w:num>
  <w:num w:numId="15">
    <w:abstractNumId w:val="22"/>
  </w:num>
  <w:num w:numId="16">
    <w:abstractNumId w:val="8"/>
  </w:num>
  <w:num w:numId="17">
    <w:abstractNumId w:val="29"/>
  </w:num>
  <w:num w:numId="18">
    <w:abstractNumId w:val="13"/>
  </w:num>
  <w:num w:numId="19">
    <w:abstractNumId w:val="27"/>
  </w:num>
  <w:num w:numId="20">
    <w:abstractNumId w:val="3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1"/>
  </w:num>
  <w:num w:numId="26">
    <w:abstractNumId w:val="20"/>
  </w:num>
  <w:num w:numId="27">
    <w:abstractNumId w:val="28"/>
  </w:num>
  <w:num w:numId="28">
    <w:abstractNumId w:val="26"/>
  </w:num>
  <w:num w:numId="29">
    <w:abstractNumId w:val="18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1A"/>
    <w:rsid w:val="00003E0D"/>
    <w:rsid w:val="00066234"/>
    <w:rsid w:val="0009480B"/>
    <w:rsid w:val="00097C04"/>
    <w:rsid w:val="000C0175"/>
    <w:rsid w:val="001367DF"/>
    <w:rsid w:val="0014045F"/>
    <w:rsid w:val="00141796"/>
    <w:rsid w:val="0016689E"/>
    <w:rsid w:val="00196A3E"/>
    <w:rsid w:val="001A0640"/>
    <w:rsid w:val="001A7E61"/>
    <w:rsid w:val="001F4792"/>
    <w:rsid w:val="00204FBF"/>
    <w:rsid w:val="00227F38"/>
    <w:rsid w:val="00274620"/>
    <w:rsid w:val="002C1C6F"/>
    <w:rsid w:val="002C75DF"/>
    <w:rsid w:val="00302E94"/>
    <w:rsid w:val="00353293"/>
    <w:rsid w:val="004C1021"/>
    <w:rsid w:val="004E3F92"/>
    <w:rsid w:val="004E5A92"/>
    <w:rsid w:val="004F00CC"/>
    <w:rsid w:val="005648BA"/>
    <w:rsid w:val="005A2319"/>
    <w:rsid w:val="005D72C2"/>
    <w:rsid w:val="0060274E"/>
    <w:rsid w:val="00655765"/>
    <w:rsid w:val="006739B0"/>
    <w:rsid w:val="006B33BA"/>
    <w:rsid w:val="006B7051"/>
    <w:rsid w:val="006D005F"/>
    <w:rsid w:val="006E7FC3"/>
    <w:rsid w:val="00734B24"/>
    <w:rsid w:val="00760FFE"/>
    <w:rsid w:val="007A1467"/>
    <w:rsid w:val="007B51D7"/>
    <w:rsid w:val="007D5CDC"/>
    <w:rsid w:val="007E5024"/>
    <w:rsid w:val="0081530F"/>
    <w:rsid w:val="0083710F"/>
    <w:rsid w:val="0086295F"/>
    <w:rsid w:val="0086602D"/>
    <w:rsid w:val="008B49A4"/>
    <w:rsid w:val="008E41C3"/>
    <w:rsid w:val="0091781B"/>
    <w:rsid w:val="00934583"/>
    <w:rsid w:val="00945AF3"/>
    <w:rsid w:val="00986AB1"/>
    <w:rsid w:val="0099435C"/>
    <w:rsid w:val="009F268F"/>
    <w:rsid w:val="00A026EA"/>
    <w:rsid w:val="00AB04EB"/>
    <w:rsid w:val="00AB07DC"/>
    <w:rsid w:val="00B306F0"/>
    <w:rsid w:val="00B562B5"/>
    <w:rsid w:val="00B66DEC"/>
    <w:rsid w:val="00B75FC5"/>
    <w:rsid w:val="00B979FD"/>
    <w:rsid w:val="00BE2A41"/>
    <w:rsid w:val="00C43566"/>
    <w:rsid w:val="00C50ED8"/>
    <w:rsid w:val="00CA1705"/>
    <w:rsid w:val="00CC1ADE"/>
    <w:rsid w:val="00D0720B"/>
    <w:rsid w:val="00D12359"/>
    <w:rsid w:val="00D319B1"/>
    <w:rsid w:val="00D904B1"/>
    <w:rsid w:val="00D94E2D"/>
    <w:rsid w:val="00DE096C"/>
    <w:rsid w:val="00DF16BC"/>
    <w:rsid w:val="00DF39EE"/>
    <w:rsid w:val="00E23000"/>
    <w:rsid w:val="00E37048"/>
    <w:rsid w:val="00E77B82"/>
    <w:rsid w:val="00EB1F93"/>
    <w:rsid w:val="00F7471A"/>
    <w:rsid w:val="00FD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A6E3"/>
  <w15:docId w15:val="{79659DEF-C232-4377-9F94-2E0579ED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7471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71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D782-48F6-480A-9F2E-F097B8E0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4</cp:revision>
  <dcterms:created xsi:type="dcterms:W3CDTF">2021-11-07T17:39:00Z</dcterms:created>
  <dcterms:modified xsi:type="dcterms:W3CDTF">2021-11-08T11:53:00Z</dcterms:modified>
</cp:coreProperties>
</file>