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25956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A3A1AFF" w14:textId="36D0F094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BA042B">
        <w:rPr>
          <w:b/>
          <w:sz w:val="32"/>
          <w:u w:val="single"/>
        </w:rPr>
        <w:t>006</w:t>
      </w:r>
      <w:r w:rsidR="000D6B18" w:rsidRPr="000D6B18">
        <w:rPr>
          <w:sz w:val="32"/>
          <w:u w:val="single"/>
        </w:rPr>
        <w:t xml:space="preserve">. </w:t>
      </w:r>
      <w:r w:rsidR="006450B7">
        <w:rPr>
          <w:b/>
          <w:sz w:val="32"/>
          <w:u w:val="single"/>
        </w:rPr>
        <w:t>THE WORLD'S SIN-BEARER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322A91EA" w14:textId="515E6703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6450B7" w:rsidRPr="006450B7">
        <w:rPr>
          <w:rFonts w:cstheme="minorHAnsi"/>
          <w:i/>
          <w:sz w:val="24"/>
          <w:szCs w:val="24"/>
          <w:lang w:val="en-US"/>
        </w:rPr>
        <w:t xml:space="preserve">The next day John </w:t>
      </w:r>
      <w:proofErr w:type="spellStart"/>
      <w:r w:rsidR="006450B7" w:rsidRPr="006450B7">
        <w:rPr>
          <w:rFonts w:cstheme="minorHAnsi"/>
          <w:i/>
          <w:sz w:val="24"/>
          <w:szCs w:val="24"/>
          <w:lang w:val="en-US"/>
        </w:rPr>
        <w:t>seeth</w:t>
      </w:r>
      <w:proofErr w:type="spellEnd"/>
      <w:r w:rsidR="006450B7" w:rsidRPr="006450B7">
        <w:rPr>
          <w:rFonts w:cstheme="minorHAnsi"/>
          <w:i/>
          <w:sz w:val="24"/>
          <w:szCs w:val="24"/>
          <w:lang w:val="en-US"/>
        </w:rPr>
        <w:t xml:space="preserve"> Jesus coming unto him, and saith, Behold the Lamb of God, which taketh away the sin of the world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62C795A" w14:textId="53AC9319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6450B7">
        <w:rPr>
          <w:rFonts w:cstheme="minorHAnsi"/>
          <w:i/>
          <w:sz w:val="24"/>
          <w:szCs w:val="24"/>
          <w:lang w:val="en-US"/>
        </w:rPr>
        <w:t>1</w:t>
      </w:r>
      <w:r>
        <w:rPr>
          <w:rFonts w:cstheme="minorHAnsi"/>
          <w:i/>
          <w:sz w:val="24"/>
          <w:szCs w:val="24"/>
          <w:lang w:val="en-US"/>
        </w:rPr>
        <w:t>:</w:t>
      </w:r>
      <w:r w:rsidR="006450B7">
        <w:rPr>
          <w:rFonts w:cstheme="minorHAnsi"/>
          <w:i/>
          <w:sz w:val="24"/>
          <w:szCs w:val="24"/>
          <w:lang w:val="en-US"/>
        </w:rPr>
        <w:t>29</w:t>
      </w:r>
    </w:p>
    <w:p w14:paraId="63E49744" w14:textId="1E7BD453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78D842" w14:textId="6499113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Our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returning from His temptation in the wilderness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straight to John the Baptist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was welcomed with these wonderful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rapturous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familiarity with which has deadened our sense of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audacious they would sound to some of their first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hearers! Think of these two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one of them a young Galilean carpenter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whom His companion witnesses and declares that He is of worldwide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infinite significance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the first public designation of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throws into exclusive prominence one aspect of His work.</w:t>
      </w:r>
    </w:p>
    <w:p w14:paraId="1E71DBC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0D1C90" w14:textId="3E1EEA4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John the Baptist summing up the whole of former revelation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concentrated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pointed a designating finger to Jesus and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That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is He!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My text is the sum of all Christian teaching ever since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My task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of all preachers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understand it aright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repeat the same message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concentrate attention on the same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fact--The Lamb of God which taketh away the sin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one thing needful for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friend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the truth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we all need most of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 reason for our being gathered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together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except that I may beseech you to behold for yourselves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Lamb of God which takes away the world's sin.</w:t>
      </w:r>
    </w:p>
    <w:p w14:paraId="1A4167C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0DB02F" w14:textId="35E8EB2A" w:rsidR="000610DB" w:rsidRPr="006450B7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450B7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6450B7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6450B7">
        <w:rPr>
          <w:rFonts w:asciiTheme="minorHAnsi" w:hAnsiTheme="minorHAnsi" w:cs="Courier New"/>
          <w:b/>
          <w:bCs/>
          <w:sz w:val="22"/>
          <w:szCs w:val="22"/>
        </w:rPr>
        <w:t>Now let me ask you to note</w:t>
      </w:r>
      <w:r w:rsidR="000D6B18" w:rsidRPr="006450B7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6450B7">
        <w:rPr>
          <w:rFonts w:asciiTheme="minorHAnsi" w:hAnsiTheme="minorHAnsi" w:cs="Courier New"/>
          <w:b/>
          <w:bCs/>
          <w:sz w:val="22"/>
          <w:szCs w:val="22"/>
        </w:rPr>
        <w:t>first</w:t>
      </w:r>
      <w:r w:rsidR="000D6B18" w:rsidRPr="006450B7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6450B7">
        <w:rPr>
          <w:rFonts w:asciiTheme="minorHAnsi" w:hAnsiTheme="minorHAnsi" w:cs="Courier New"/>
          <w:b/>
          <w:bCs/>
          <w:sz w:val="22"/>
          <w:szCs w:val="22"/>
        </w:rPr>
        <w:t>that Jesus Christ is the world's</w:t>
      </w:r>
      <w:r w:rsidR="000610DB" w:rsidRPr="006450B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450B7">
        <w:rPr>
          <w:rFonts w:asciiTheme="minorHAnsi" w:hAnsiTheme="minorHAnsi" w:cs="Courier New"/>
          <w:b/>
          <w:bCs/>
          <w:sz w:val="22"/>
          <w:szCs w:val="22"/>
        </w:rPr>
        <w:t>sin-bearer.</w:t>
      </w:r>
    </w:p>
    <w:p w14:paraId="37130BB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2CB5D2" w14:textId="157833C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significance of the first clause of my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Lamb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deplorably weakened if it is taken to mean 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mainly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sweetness of His human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gentle and meek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patient and innocent and pure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does mean all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thank God! But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no mere description of Christ's disposition which John the Baptist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conceived himself to be uttering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is clear by the words that follow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next clause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reason for selecting (under divine guidance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 believe) that image of the Lamb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went a great deal deeper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anything in the temper of the Person of whom he was speaking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streams of ancient prophecy and ritual converge upon this emblem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if we want to understand what is meant by the designation the Lamb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must not content ourselves with the sentimentalisms which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superficial teachers have supposed to exhaust the significance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expression; but we must submit to be led back by John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was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summing up of all the ancient Revelation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the sources in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Revelation from which he drew this metaphor.</w:t>
      </w:r>
    </w:p>
    <w:p w14:paraId="388DE7A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47FC59" w14:textId="0069ED5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First and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chiefest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of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take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the words which no Jew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 doubted referred to the Messiah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until after He had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Rabbis would not believe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were bound to hunt up another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interpretation--I mean the great words in the prophecy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familiar to most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there are found two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representations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was led as a Lamb to the slaughter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sheep before her shearers is dumb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He opened not His mouth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still more germane to the purpose of my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Lord hath laid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Him the iniquity of us all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. </w:t>
      </w:r>
      <w:r w:rsidRPr="000610DB">
        <w:rPr>
          <w:rFonts w:asciiTheme="minorHAnsi" w:hAnsiTheme="minorHAnsi" w:cs="Courier New"/>
          <w:sz w:val="22"/>
          <w:szCs w:val="22"/>
        </w:rPr>
        <w:t>By His knowledge shall He justify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He shall bear their iniquities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John the Baptist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looking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back through the ages to that ancient prophetic utterance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points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young Man standing by his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 is fulfilled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5F96B6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A8D1F9" w14:textId="7DE3DF8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the prophetic symbol of the Lamb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thought that He bore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iniquity of the many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had their roots in the past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pointed back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sacrificial lamb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lamb of the daily sacrifice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especially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lamb slain at the Passover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was an emblem and sacrament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deliverance from bondage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lastRenderedPageBreak/>
        <w:t>Thus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conceptions of vicarious suffering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a death which is a deliverance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blood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sprinkled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doorposts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guards the house from the destroying angel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gathered into these words.</w:t>
      </w:r>
    </w:p>
    <w:p w14:paraId="4A815B5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8C302C" w14:textId="090824D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Nor do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these exhaust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sources of this figure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comes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venerable and sacred past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when we read the Lamb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that does not recognise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 his eyes are blinded by obstinate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prejudice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glance backward to that sweet and pathetic story when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 went up with his son to the top of Mount Moriah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boy's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Where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is the lamb?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answered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God Himself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provide the lamb!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John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Behold the Lamb that God has provided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Sacrifice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whom is laid a world's sins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who bears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away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55968A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20E558" w14:textId="055FD02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universality of the power of Christ's sacrificial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John does not say the sins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Litany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following an imperfect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translation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makes him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he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sin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whole mass of human transgression was bound 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one black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awful bundle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laid upon the unshrinking shoulders of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better Atlas who can bear it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bear it all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Your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every man's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were all laid upon Jesus Christ.</w:t>
      </w:r>
    </w:p>
    <w:p w14:paraId="60221E2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0B473F" w14:textId="0345276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remember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in this wondrous representation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plain and distinct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two things which 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pray they may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the very foundation of the Gospel to which we have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 is that on Christ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His life and in His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laid the guilt and the consequences of a world's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do not profess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be ready with an explanation of how that is possible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it 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fact I 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authority of Christ Himself and of Scripture;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it is inconsistent with the laws of human nature may be asserted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never can be proved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Theories manifold have been invented in order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make it plain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do not know that any of them have gone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bottom of the bottomless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Christ in His perfect manhood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wedded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 believe it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true divinity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capable of entering into--not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merely by sympathy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that has much to do with it--such closeness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relation with human kind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 every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that on Him can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laid the iniquity of us all.</w:t>
      </w:r>
    </w:p>
    <w:p w14:paraId="37F909F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B91368" w14:textId="530ECE9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brethren! what was the meaning of I have a baptism to be baptized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 the cold waters of the flood into which He unshrinkingly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stepped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allowed to flow over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were made by the gathered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accumulation of the sins of the whole world? What was the meaning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agony in Gethsemane? What was the meaning of that most awful word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 spoken by human lips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which the consciousness of union 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separation from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were so marvellously blended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 God!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God! why hast Thou forsaken Me?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unless the Guiltless was then loaded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the sins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rose between Him and God?</w:t>
      </w:r>
    </w:p>
    <w:p w14:paraId="014226F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2A3641" w14:textId="50C800B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Dear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seems to me that unless this transcendent element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fairly recognised as existing in the passion and death 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demeanour when He came to die was far less heroic and noble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worthy of imitation than have been the deaths of hundreds of people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drew all their strength to die from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do not venture to bring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 press upon you the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bears the sins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that awful load are yours and mine.</w:t>
      </w:r>
    </w:p>
    <w:p w14:paraId="69946B5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701B4E" w14:textId="0C6F0AB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is the other truth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clearly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perhaps more directly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meant by the selection of the expression in my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Sin-bearer not only carries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carries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burden that is laid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Perhaps there may be a reference--in addition to the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sources of the figure which I have indicated as existing in ritual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prophecy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history--there may be a reference in the words to yet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another of the eloquent symbols of that ancient system which enshrined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truths that were not peculiar to any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were the property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remember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doubt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singular ceremonial connected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the scapegoat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many of you will recall the wonderful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embodiment of it given by the Christian genius of a modern painter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sins of the nation were symbolically laid upon its head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carried out to the edge of the wilderness and driven forth to wander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bearing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away upon itself into the darkness and solitude--far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man and far from God--the whole burden of the nation's sins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takes away the sin which He bears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only one way by which individuals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society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the world at large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can thoroughly get rid of the guilt and penal consequences and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dominion of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beholding the Lamb of God that takes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may carry away out of sight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sin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much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first thought that I wish to suggest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you.</w:t>
      </w:r>
    </w:p>
    <w:p w14:paraId="71CDBEC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D458F4" w14:textId="2187FED3" w:rsidR="000610DB" w:rsidRPr="006450B7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450B7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6450B7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6450B7">
        <w:rPr>
          <w:rFonts w:asciiTheme="minorHAnsi" w:hAnsiTheme="minorHAnsi" w:cs="Courier New"/>
          <w:b/>
          <w:bCs/>
          <w:sz w:val="22"/>
          <w:szCs w:val="22"/>
        </w:rPr>
        <w:t>Now let me ask you to look with me at a second thought</w:t>
      </w:r>
      <w:r w:rsidR="000D6B18" w:rsidRPr="006450B7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6450B7">
        <w:rPr>
          <w:rFonts w:asciiTheme="minorHAnsi" w:hAnsiTheme="minorHAnsi" w:cs="Courier New"/>
          <w:b/>
          <w:bCs/>
          <w:sz w:val="22"/>
          <w:szCs w:val="22"/>
        </w:rPr>
        <w:t>that such a</w:t>
      </w:r>
      <w:r w:rsidR="000610DB" w:rsidRPr="006450B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450B7">
        <w:rPr>
          <w:rFonts w:asciiTheme="minorHAnsi" w:hAnsiTheme="minorHAnsi" w:cs="Courier New"/>
          <w:b/>
          <w:bCs/>
          <w:sz w:val="22"/>
          <w:szCs w:val="22"/>
        </w:rPr>
        <w:t>world's Sin-bearer is the world's deepest need.</w:t>
      </w:r>
    </w:p>
    <w:p w14:paraId="130CAAA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654568" w14:textId="04A62AB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sacrifices of every land witness to the fact that humanity all over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through all the ages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under all varieties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culture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been dimly conscious that its deepest need was 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fact of sin should be dealt 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know that there are plenty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modern ingenious ways of explaining the universal prevalence of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altar and a sacrifice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slaying of innocent creatures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grounds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 of which I think it is not uncharitable to suppose are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favour mainly because they weaken this branch of the evidence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conformity of Christian truth with human necessities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notwithstanding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venture to affirm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all proper submission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wiser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you cannot legitimately explain the universal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prevalence of sacrifice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 you take into account as one--I should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 the main--element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universally diffused sense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 are wrong between man and the higher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need to be set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right even by such a method.</w:t>
      </w:r>
    </w:p>
    <w:p w14:paraId="5060BDF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248C88" w14:textId="5BE01DE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I do not need to appeal only to this world-wide fact as being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declaration of what man's deepest need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would appeal to every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man's own consciousness--hard though it be to get at it; buried as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some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under mountains of indifference and neglect;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callous as it is with many of us by reason of indulgence in habits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believe that in every one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will be honest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heed to the inward voice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does echo a response and an amen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Scripture declaration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God hath shut up all under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ask you about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it not so? Do you not know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you may gloss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over the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forget it amidst a whirl of engagements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occupations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try to divert your thoughts into more or less noble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ignoble channels of pleasures and pursuits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does lie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each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dormant often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sometimes like a snake in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hybernation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waking up enough to move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sometimes enough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sting--there does lie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each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consciousness that we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wrong with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need something to put us right?</w:t>
      </w:r>
    </w:p>
    <w:p w14:paraId="3CFDF57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3030DF" w14:textId="06034DD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modern philanthropists of all sorts take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lesson: The thing that the world wants is to have sin dealt with--dealt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in the way of conscious forgiveness; dealt with in the way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drying up its source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delivering men from the power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Unless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do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do not say you do nothing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you pour a bottle full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cold water into Vesuvius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try to put the fire out with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educate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may cultivate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may refine; you may set political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economical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arrangements right in accordance with the newest notions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century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what then? Why! the old thing will just begin over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old miseries will appear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the old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grandmother of them all is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sin that has led to them.</w:t>
      </w:r>
    </w:p>
    <w:p w14:paraId="33BA5D8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CFB155" w14:textId="74077BF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do not misunderstand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if I were warring against good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noble men who are trying to remedy the world's evils by less thorough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methods than Christ's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will do a great deal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you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high education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beautiful refinement of culture and manners;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divide out political power in accordance with the most democratic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notions; you may give everybody a living wage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extravagant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notions of a living wage may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may carry out all these panaceas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world will groan still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you have not dealt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tap-root of all the mischief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cannot cure an internal cancer with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plaster upon the little finger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 will never stanch the world's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wounds until you go to the Physician that has balm and bandage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takes away the sins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profoundly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distrust all these remedies for the world's misery as in themselves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inadequate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even whilst I would help them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regard them all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then blessed and powerful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they are consequences and secondary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results of the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first task of which is to deal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forgiveness and by cleansing with individual transgression.</w:t>
      </w:r>
    </w:p>
    <w:p w14:paraId="350EF1D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D2C6F3" w14:textId="6EC8BBD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if I might venture to go a step 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would like to say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aspect of our Lord's work on which John the Baptist concentrated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our attention is the only one which gives Him power to sway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 makes the Gospel--the record of His work--the kingly power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world that it is meant to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Depend upon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in the measure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which Christian teachers fail to give supreme importance to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aspect of Christ's work they fail altogether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many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aspects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have just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follow in my conception from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first one; but if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is obviously the tendency in many quarters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Christianity be thought of as being mainly a means of social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improvement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if its principles of action be applied to life without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basis of them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Cross which takes away the world's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iniquity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it needs no prophet to foretell that such a Christianity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only have superficial effects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losing sight of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central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will have cast away all its power.</w:t>
      </w:r>
    </w:p>
    <w:p w14:paraId="5BE503C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270D2D" w14:textId="482CE45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beseech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remember that Jesus Christ is something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than a social reformer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He is the first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one whose work will last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 Christ is something more than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lovely pattern of human conduct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He is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 Christ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something more than a great religious genius who set forth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Fatherhood of God as it had never been set forth before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Gospel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 is the record not only of what He said but of what He did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only that He lived but that He died; and all His other powers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His other benefits and blessings to society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 as results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dealing with the individual soul when He takes away its guilt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reconciles it to God.</w:t>
      </w:r>
    </w:p>
    <w:p w14:paraId="16C3292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315A53" w14:textId="4D873C33" w:rsidR="000610DB" w:rsidRPr="006450B7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450B7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6450B7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6450B7">
        <w:rPr>
          <w:rFonts w:asciiTheme="minorHAnsi" w:hAnsiTheme="minorHAnsi" w:cs="Courier New"/>
          <w:b/>
          <w:bCs/>
          <w:sz w:val="22"/>
          <w:szCs w:val="22"/>
        </w:rPr>
        <w:t>And so</w:t>
      </w:r>
      <w:r w:rsidR="000D6B18" w:rsidRPr="006450B7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6450B7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6450B7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6450B7">
        <w:rPr>
          <w:rFonts w:asciiTheme="minorHAnsi" w:hAnsiTheme="minorHAnsi" w:cs="Courier New"/>
          <w:b/>
          <w:bCs/>
          <w:sz w:val="22"/>
          <w:szCs w:val="22"/>
        </w:rPr>
        <w:t>let me ask you to notice that this Sin-bearer of</w:t>
      </w:r>
      <w:r w:rsidR="000610DB" w:rsidRPr="006450B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450B7">
        <w:rPr>
          <w:rFonts w:asciiTheme="minorHAnsi" w:hAnsiTheme="minorHAnsi" w:cs="Courier New"/>
          <w:b/>
          <w:bCs/>
          <w:sz w:val="22"/>
          <w:szCs w:val="22"/>
        </w:rPr>
        <w:t>the world is our Sin-bearer if we behold</w:t>
      </w:r>
      <w:r w:rsidR="009D750A" w:rsidRPr="006450B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450B7">
        <w:rPr>
          <w:rFonts w:asciiTheme="minorHAnsi" w:hAnsiTheme="minorHAnsi" w:cs="Courier New"/>
          <w:b/>
          <w:bCs/>
          <w:sz w:val="22"/>
          <w:szCs w:val="22"/>
        </w:rPr>
        <w:t>Him.</w:t>
      </w:r>
    </w:p>
    <w:p w14:paraId="03006E3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632056" w14:textId="22BC512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John was simply summoning ignorant eyes to look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telling of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would see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his call is susceptible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violence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a far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deeper meaning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is really the one truth that I want to press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friends--Behold the Lamb of God</w:t>
      </w:r>
      <w:r w:rsidR="003E677E">
        <w:rPr>
          <w:rFonts w:asciiTheme="minorHAnsi" w:hAnsiTheme="minorHAnsi" w:cs="Courier New"/>
          <w:sz w:val="22"/>
          <w:szCs w:val="22"/>
        </w:rPr>
        <w:t>!</w:t>
      </w:r>
    </w:p>
    <w:p w14:paraId="63FA13F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DC3238" w14:textId="3D8C528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What is that beholding? Surely it is nothing else than our recognising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Him the great and blessed work which I have been trying to describe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resting ourselves upon that great Lord and sufficient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Sacrifice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such an exercise of simple trust is well named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beholding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they who believe do see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 deeper and a truer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vision than sense can give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and I can see Christ more really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men who stood round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whom His flesh was a veil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Epistle to the Hebrews calls it--hiding His true divinity and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who thus behold by faith lack nothing either of the directness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certitude that belong to vision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Seeing is believing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cynical proverb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Christian version inverts its terms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Believing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Whom having not seen ye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whom though now ye see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 believing ye rejoice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856215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7F8A47" w14:textId="49705E6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your simple act of beholding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 recognition of His work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resting of yourself upon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makes the world's Sin-bearer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Sin-bearer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appropriate the general blessing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a man taking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little piece of a boundless prairie for his very 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Your possession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does not make my possession of Him 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every eye gets its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beam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however many eyes wait upon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all receive the light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to their happy eyeballs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can make Christ your 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have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 has done for the world as your possession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can experience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your own hearts the sense of your own forgiveness and deliverance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the power and guilt of your own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simple condition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looking unto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serpent is lifted on the pole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dying camp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cannot go 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filming eyes of the man in his last gasp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turn to the gleaming image hanging on high; and as he looks the health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begins to tingle back into his veins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is healed.</w:t>
      </w:r>
    </w:p>
    <w:p w14:paraId="510875A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E889E8" w14:textId="12336093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behold Him; for unless you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He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borne the world's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your sin will not be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will remain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back to crush you down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 Lamb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taketh away the sins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mercy upon me!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2101C0C8" w14:textId="4C956081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5BFF4107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26D7F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1772</TotalTime>
  <Pages>5</Pages>
  <Words>2518</Words>
  <Characters>14356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2021-12-06T12:10:00Z</dcterms:modified>
</cp:coreProperties>
</file>