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BE46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61C5B52" w14:textId="287A156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008</w:t>
      </w:r>
      <w:r w:rsidR="000D6B18" w:rsidRPr="000D6B18">
        <w:rPr>
          <w:sz w:val="32"/>
          <w:u w:val="single"/>
        </w:rPr>
        <w:t xml:space="preserve">. </w:t>
      </w:r>
      <w:r w:rsidR="006450B7">
        <w:rPr>
          <w:b/>
          <w:sz w:val="32"/>
          <w:u w:val="single"/>
        </w:rPr>
        <w:t>THE FIRST DISCIPLES - PART 2: SIMON PETER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8E8351A" w14:textId="09B0952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450B7">
        <w:rPr>
          <w:rFonts w:cstheme="minorHAnsi"/>
          <w:i/>
          <w:sz w:val="24"/>
          <w:szCs w:val="24"/>
          <w:lang w:val="en-US"/>
        </w:rPr>
        <w:t xml:space="preserve">40. </w:t>
      </w:r>
      <w:r w:rsidR="006450B7" w:rsidRPr="006450B7">
        <w:rPr>
          <w:rFonts w:cstheme="minorHAnsi"/>
          <w:i/>
          <w:sz w:val="24"/>
          <w:szCs w:val="24"/>
          <w:lang w:val="en-US"/>
        </w:rPr>
        <w:t xml:space="preserve">One of the two which heard John speak, and followed him, was Andrew, Simon Peter's brother. 41. He first </w:t>
      </w:r>
      <w:proofErr w:type="spellStart"/>
      <w:r w:rsidR="006450B7" w:rsidRPr="006450B7">
        <w:rPr>
          <w:rFonts w:cstheme="minorHAnsi"/>
          <w:i/>
          <w:sz w:val="24"/>
          <w:szCs w:val="24"/>
          <w:lang w:val="en-US"/>
        </w:rPr>
        <w:t>findeth</w:t>
      </w:r>
      <w:proofErr w:type="spellEnd"/>
      <w:r w:rsidR="006450B7" w:rsidRPr="006450B7">
        <w:rPr>
          <w:rFonts w:cstheme="minorHAnsi"/>
          <w:i/>
          <w:sz w:val="24"/>
          <w:szCs w:val="24"/>
          <w:lang w:val="en-US"/>
        </w:rPr>
        <w:t xml:space="preserve"> his own brother Simon, and saith unto him, </w:t>
      </w:r>
      <w:proofErr w:type="gramStart"/>
      <w:r w:rsidR="006450B7" w:rsidRPr="006450B7">
        <w:rPr>
          <w:rFonts w:cstheme="minorHAnsi"/>
          <w:i/>
          <w:sz w:val="24"/>
          <w:szCs w:val="24"/>
          <w:lang w:val="en-US"/>
        </w:rPr>
        <w:t>We</w:t>
      </w:r>
      <w:proofErr w:type="gramEnd"/>
      <w:r w:rsidR="006450B7" w:rsidRPr="006450B7">
        <w:rPr>
          <w:rFonts w:cstheme="minorHAnsi"/>
          <w:i/>
          <w:sz w:val="24"/>
          <w:szCs w:val="24"/>
          <w:lang w:val="en-US"/>
        </w:rPr>
        <w:t xml:space="preserve"> have found the </w:t>
      </w:r>
      <w:proofErr w:type="spellStart"/>
      <w:r w:rsidR="006450B7" w:rsidRPr="006450B7">
        <w:rPr>
          <w:rFonts w:cstheme="minorHAnsi"/>
          <w:i/>
          <w:sz w:val="24"/>
          <w:szCs w:val="24"/>
          <w:lang w:val="en-US"/>
        </w:rPr>
        <w:t>Messias</w:t>
      </w:r>
      <w:proofErr w:type="spellEnd"/>
      <w:r w:rsidR="006450B7" w:rsidRPr="006450B7">
        <w:rPr>
          <w:rFonts w:cstheme="minorHAnsi"/>
          <w:i/>
          <w:sz w:val="24"/>
          <w:szCs w:val="24"/>
          <w:lang w:val="en-US"/>
        </w:rPr>
        <w:t xml:space="preserve">, which is, being interpreted, the Christ. 42. And he brought him to Jesus. And when Jesus beheld him, He said, </w:t>
      </w:r>
      <w:proofErr w:type="gramStart"/>
      <w:r w:rsidR="006450B7" w:rsidRPr="006450B7">
        <w:rPr>
          <w:rFonts w:cstheme="minorHAnsi"/>
          <w:i/>
          <w:sz w:val="24"/>
          <w:szCs w:val="24"/>
          <w:lang w:val="en-US"/>
        </w:rPr>
        <w:t>Thou</w:t>
      </w:r>
      <w:proofErr w:type="gramEnd"/>
      <w:r w:rsidR="006450B7" w:rsidRPr="006450B7">
        <w:rPr>
          <w:rFonts w:cstheme="minorHAnsi"/>
          <w:i/>
          <w:sz w:val="24"/>
          <w:szCs w:val="24"/>
          <w:lang w:val="en-US"/>
        </w:rPr>
        <w:t xml:space="preserve"> art Simon the son of </w:t>
      </w:r>
      <w:proofErr w:type="spellStart"/>
      <w:r w:rsidR="006450B7" w:rsidRPr="006450B7">
        <w:rPr>
          <w:rFonts w:cstheme="minorHAnsi"/>
          <w:i/>
          <w:sz w:val="24"/>
          <w:szCs w:val="24"/>
          <w:lang w:val="en-US"/>
        </w:rPr>
        <w:t>Jona</w:t>
      </w:r>
      <w:proofErr w:type="spellEnd"/>
      <w:r w:rsidR="006450B7" w:rsidRPr="006450B7">
        <w:rPr>
          <w:rFonts w:cstheme="minorHAnsi"/>
          <w:i/>
          <w:sz w:val="24"/>
          <w:szCs w:val="24"/>
          <w:lang w:val="en-US"/>
        </w:rPr>
        <w:t>: thou shalt be called Cephas, which is, by interpretation, a stone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F49F7E5" w14:textId="4B223C90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6450B7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6450B7">
        <w:rPr>
          <w:rFonts w:cstheme="minorHAnsi"/>
          <w:i/>
          <w:sz w:val="24"/>
          <w:szCs w:val="24"/>
          <w:lang w:val="en-US"/>
        </w:rPr>
        <w:t>40-42</w:t>
      </w:r>
    </w:p>
    <w:p w14:paraId="64755072" w14:textId="1B0FA9C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63929D" w14:textId="2FA6FC6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many ways by which souls are brought to their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merchantman seeking goodly pearls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seek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earnestly and find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intervention of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Him is kindled in dark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He Himself takes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initiative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finds those that seek Him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illustrations of all these various ways in these simple records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gathering in of the first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Andrew and his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were occupied in our last sermon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looked for Christ and found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whom we have to do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brought to Christ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brother; and the third of the group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consisting of Philip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sought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Christ while he was not thinking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found an unsought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treasure; and then Philip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Andrew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finds a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 him to Christ.</w:t>
      </w:r>
    </w:p>
    <w:p w14:paraId="0D18C73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FC8E78" w14:textId="390AF8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Each of the incidents has its own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of them adds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to the elucidation of John's two great subjects: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Jesus as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development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in Him which gives us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be profitable to consider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group in succession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mark the various aspects of these two subjects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presented by each.</w:t>
      </w:r>
    </w:p>
    <w:p w14:paraId="1C03609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F247C3" w14:textId="1405091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this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two things mainly to consider: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witness of the disciple;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self-revelation of the Master.</w:t>
      </w:r>
    </w:p>
    <w:p w14:paraId="77B81A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B8108E" w14:textId="5D06C624" w:rsidR="000610DB" w:rsidRPr="006450B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50B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The witness of the disciple.</w:t>
      </w:r>
    </w:p>
    <w:p w14:paraId="5672EA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5FF638" w14:textId="7EC537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seen that the unknown companion of Andrew was probably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accordance with his uniform habit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suppresses his own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that omission points to John's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authorship of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Another morsel of evidence as to the date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purpose of the Gospel lies in the mention here of Andrew as Simon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Peter's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not yet heard anything about Simon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 has never mentioned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he takes it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granted that his hearers knew all about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knew him better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did Andrew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presupposes a considerable familiarity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incidents of the Gospel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in harmony with the theory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fourth Gospel is the latest of the four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written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of supplementing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repeating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number of the phenomena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have troubled critics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and sufficiently explained.</w:t>
      </w:r>
    </w:p>
    <w:p w14:paraId="5FBFE2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75ABFE" w14:textId="3E6680D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by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Passing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first the illustration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get here of how instinctive and natural the impulse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found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to tell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else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Nobody said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Andrew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and look for your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soon as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fairly realised the fact that this Man standing before him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 evening seems to have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hurries away to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share with him the glad conviction.</w:t>
      </w:r>
    </w:p>
    <w:p w14:paraId="6515A1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540D9C" w14:textId="01F1F5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always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man has any real depth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cannot rest till he tries to share it with somebody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 dog that has had its leg mended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bring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limping dogs to the man that was kind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Whoever really believes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becomes a propagandist.</w:t>
      </w:r>
    </w:p>
    <w:p w14:paraId="392AFD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9AE773" w14:textId="434C790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Look round about us to-day! and hearken to the Babel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wholesale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Babel of noises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every sort of opinion is trying to make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sounds like a country fair where every huckster is shouting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loudest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shows that the men believe the things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Thank God that there is so much earnestness in the world!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are Christians to be dumb whilst all this vociferous crowd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calling its wares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quacks are standing on their platforms shouting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their specifics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mostly delusions? Have you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medicine that will cure everything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real heal-all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veritable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pain-killer? If you believe that you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certainly you will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 till you share your boon with your brethren.</w:t>
      </w:r>
    </w:p>
    <w:p w14:paraId="19E19F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ADEF15" w14:textId="4221D2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the natural effect of all earnest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yearning and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 necessity to speak it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 part of your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grave inferences ought to be drawn from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 was four-and-twenty hours a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made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you have been disciples for as many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never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tried to make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Whence comes that silence which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common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 us?</w:t>
      </w:r>
    </w:p>
    <w:p w14:paraId="1A3102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B9DD56" w14:textId="5AED29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very plain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all allowance for changed manners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social 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timidity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embarrassment that besets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when they talk to other people about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such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awkward subject to introduce into mixed company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like,--making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allowance for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deplorable number of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who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own circles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evangelists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missionaries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venture to quote very rude words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Bible 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Dumb dogs lying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loving to slumber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own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2C1111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6CE484" w14:textId="7B7A4D7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another lesson out of this witness of the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channel in which such effort naturally runs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first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does not that imply a second finding by the other of the two?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language of the text suggests that the Evangelist's tendency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suppression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I have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hides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singular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 that he too went to look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Andrew found his brother before John found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of the original pair of disciples went to look for one who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knit to him by close ties of kindred and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found him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him to Christ; and before the day was over the Christian Church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doubled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each member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God's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added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those who are nearest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present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natural channels for Christian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 very earnest and busy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Sunday-school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missionary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brothers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husband or wife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children or parents at home to whom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said a word about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an old proverb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shoemaker's wife is always the worst shod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families of many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busy Christian teachers suffer wo</w:t>
      </w:r>
      <w:r w:rsidR="006450B7">
        <w:rPr>
          <w:rFonts w:asciiTheme="minorHAnsi" w:hAnsiTheme="minorHAnsi" w:cs="Courier New"/>
          <w:sz w:val="22"/>
          <w:szCs w:val="22"/>
        </w:rPr>
        <w:t>e</w:t>
      </w:r>
      <w:r w:rsidRPr="000610DB">
        <w:rPr>
          <w:rFonts w:asciiTheme="minorHAnsi" w:hAnsiTheme="minorHAnsi" w:cs="Courier New"/>
          <w:sz w:val="22"/>
          <w:szCs w:val="22"/>
        </w:rPr>
        <w:t>fully for want of remembering 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own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poor affair if all your philanthropy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Christian energy go off noisily in Sunday-schools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mission-stations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your own vineyard is neglected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your own fireside never hear anything from you about the Master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say you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you want that hint; will you take it?</w:t>
      </w:r>
    </w:p>
    <w:p w14:paraId="356C69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875F3D" w14:textId="05F31A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principle is one that might be fairly expanded beyond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home circle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natural relationships into which we are brought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neighbourhood and by ordinary associations prescribe the direction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we set down in this swarming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population of Lancashire for? For business and personal ends? 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is that all? 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believe that there is a divinity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shapes our ends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determines the bounds of our habitation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believe that other purposes affecting other people are also meant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God to be accomplished through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where a man who knows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loves Christ Jesus is brought into neighbourly contact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thousands who do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thereby constituted his brethren's keeper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is as plainly called to tell them of Christ as if a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voice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had bid him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to be said of the depth and vital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energy of the Christianity that neither hears the call nor feels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impulse to share its blessing with the famishing Lazarus at its gate?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will be the fate of such a church?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live in luxury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own well drained and ventilated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no heed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typhoid fever or cholera in the slums at its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chances are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seeds of the disease will find their way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kill your wife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yourself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if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living in the midst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godless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try to heal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infect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seek to impress your conviction that Christ is the Messiah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unbelieving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unbelieving generation will impress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its doubts whether He is; and your lips will falter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pallor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come over the complexion of your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faith will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congealed and turn into ice.</w:t>
      </w:r>
    </w:p>
    <w:p w14:paraId="30496D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5D9C5A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 again the simple word which is the most powerful means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influencing most men.</w:t>
      </w:r>
    </w:p>
    <w:p w14:paraId="00E1B5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43DF78" w14:textId="101570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Andrew did not begin to argue with his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us can do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some of us cannot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us are influenced by argument and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are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pound a man's mistaken creed to atoms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sledge-hammers of reasoning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 not much the nearer being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than he was before; just as you may pound ice to pieces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pounded ice 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mightiest argument that we can 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argument that we can all 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have got any religion in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of Andrew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have found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1A7504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E0CFF8" w14:textId="0BAE16B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recently read a story in some newspaper or other about a minister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preached a very elaborate course of lectures in refutation of some form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infidelity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special benefit of a man that attended his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Soon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 came and declared himself a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minister said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Which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my discourses was it that removed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doubts?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reply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it was not any of your sermons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thing that set me thinking was that a poor woman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out of the chapel beside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stumbled on the 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stretched out my hand to help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she said "Thank you!" Then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looked at me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"Do you love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blessed Saviour?"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 did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went home and thought about it; and now I can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love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poor woman's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her frank confession of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all the transforming power.</w:t>
      </w:r>
    </w:p>
    <w:p w14:paraId="2A324F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71A9D" w14:textId="518717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you have found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can say that you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 mind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how!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how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! Only say it! A boy that is sent on an errand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has only one duty to perform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to repeat what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we have any eloquence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we have any logic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we can speak persuasively and gracefully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laid hold of Christ at all we can say that we have; and it is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peril that we do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say it to somebody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surely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 will listen to you more readily than 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you have not lived all your life and bound nobody to you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kindness 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they will gladly attend to what 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use the power that is given to you.</w:t>
      </w:r>
    </w:p>
    <w:p w14:paraId="3C4762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E4B161" w14:textId="2288E1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Remember the beginnings of the Christian Church--two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of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his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Two and two make four; and if every one of us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old law of warfare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of us slay our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or rather each of us give life by God's grace 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try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congregations and our churches would grow as fast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old problem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money grew that was paid down for the nails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horse's shoes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Two snowflakes on the top of a mountain gather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avalanche by the time they reach the valley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first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FB32C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75C6DB" w14:textId="43519BF5" w:rsidR="000610DB" w:rsidRPr="006450B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50B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And now I turn to the second part of this text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the self-revelation</w:t>
      </w:r>
      <w:r w:rsidR="000610DB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of the Master.</w:t>
      </w:r>
    </w:p>
    <w:p w14:paraId="7427D1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A999F" w14:textId="53BFEA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bond which knit these men to Christ at first was by no means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Christian faith which they afterwards attained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recognised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as the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 personally attached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to accept His teaching and to obey His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about as far as they had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they were scholars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entered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school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rest would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be absurd to expect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would begin by preaching to them faith in His divinity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atoning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binds them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lesson enough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beginner for one day.</w:t>
      </w:r>
    </w:p>
    <w:p w14:paraId="26520D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C44F56" w14:textId="7E3C73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was the impression which Christ Himself made on Simon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completed the work begun by his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impression? He comes all full of wonder and awe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 met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and a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described by an unusual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 penetrating gaze which regarded Peter with fixed attention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have been remarkable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lived in John's memory for 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Evidently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more than natural insight is implied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saying with which our Lord received Peter seems to 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meant to show more than natural knowledge: Thou art 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Jonas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learned the Apostle's name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lineage from his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some other ordinary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observe the similar incident which follows in the conversation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Nicodemus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emphatic declaration of the next chapter 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knew both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was in man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-both human nature as a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individual--it is more natural to see here superhuman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knowledge.</w:t>
      </w:r>
    </w:p>
    <w:p w14:paraId="16C5F2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2489A3" w14:textId="40269F1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first point in our Lord's self-revelation here is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shows Himself possessed of supernatural and thorough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remembers the many instances where our Lord read men's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 addressed to Him probably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hearts of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vision which John saw of eyes like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flame of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sevenfold I know thy works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FF73A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C0DB34" w14:textId="7FCFBD4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may be a very awful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unwelcome thought to a great many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be so to us unless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can give it the modification which it receives from the belief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divinity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 sure that the eyes which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blazing with divine omniscience are dewy with divine and human love.</w:t>
      </w:r>
    </w:p>
    <w:p w14:paraId="609334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A61B15" w14:textId="7C044D0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 you believe it? Do you feel that Christ is looking at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searching you altogether? Do you rejoice in it? Do you carry it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you as a consolation and a strength in moments of weakness 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times of temptation? Is it as blessed to you to feel Thou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beholdest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is for a child to feel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playing in the garden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mother is sitting up at the window watching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no harm can come? There have been men driven mad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prisons because they knew that somewhere in the wall there was a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pinhole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which a gaoler's eye was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might be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glaring down at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thought of an absolute Omniscience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searching me to the depths of my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become one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 recoil shudderingly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not be altogether a blessed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unless it comes to me in this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shape:--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My Christ knows me altogether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loves me better than He 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will spread myself out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I feel that there is much in me which I dare not tell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rejoice that there is nothing which I need to tell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knows me through and 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me when He died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me when He forgave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me when He undertook to cleanse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this very Peter I will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"Lord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things,"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cling the closer to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weakness and my sin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1A7BE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69A927" w14:textId="120B825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Another revelation of our Lord's relation to His disciples is given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fact that He changes Simon's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Jehovah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Old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changes the names of Abraham and of Jacob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Babylonian kings in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 change the names of their vassal princes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Masters impose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names on their slaves; and I suppose that even the marriage custom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wife's assuming the name of the husband rests originally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idea of absolute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idea is conveyed in the fact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 changes Peter's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takes absolute possession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asserts His mastery over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belong to Him 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has given Himself altogether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absolute authority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correlative of His utter self-surrender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 can come to me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 have spared not my life for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the right to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me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yield yourself wholly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Master wants all your service; do you give yourselves up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and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 half and half.</w:t>
      </w:r>
    </w:p>
    <w:p w14:paraId="583514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8B23AB" w14:textId="00CA91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Lastly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change of name implies Christ's power and promise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 a new character and new functions and honours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was by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a Peter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name no doubt mainly implies official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official function was prepared for by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character; and in so far as the name refers to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firmness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that epoch Peter was rash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impulsive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headstrong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self-confident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necessarily changeable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fluid and hot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fluid because it was hot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needed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cool in order to solidify into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not until his self-confidence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been knocked out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had learned humility by falling;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until he had been beaten from all his presumption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tamed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sobered and steadied by years of difficulty and responsibilities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did he become the rock that Christ meant him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concealed in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 change of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he stood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very threshold of his Christian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preached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preached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great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you will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Jesus Christ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will make a new man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man's character is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obstinately rooted in evil but that Christ can change its set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man's natural dispositions are so faulty and low but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can develop counterbalancing virtues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of the evil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 make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not make a Peter into a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John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 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will deliver Peter from the defects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lead them up into a higher and a nobler region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 outcasts in the view of the transforming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dismisses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out of His hospital as incurable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anybody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blackest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 rooted in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those who have longest indulged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any given form of 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all come to Him;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certainty that if they will cleave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read all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and all its weaknesses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with a glad smile of welcome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assured confidence on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ensure to them a new nature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new dignities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art Simon--thou shalt be Peter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267414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E4438A" w14:textId="256E786E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process will be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be painful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pared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sculptor makes the marble image by chipping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superfluous marble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and when you have to chip away superfluous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flesh and blood it is bitter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chisel is often deeply dyed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gore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mallet seems to be very cruel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Simon did not know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had to be done to make a Peter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thank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providence that we do not know all the sorrows and trials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 of making us what He wills us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may be sure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only we keep near our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Him have His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work His will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only we will not wince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blows of the Great Artist's chisel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out of the roughest block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will carve the fairest statue; and He will fulfil for us at last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promise: I will give unto him a white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stone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name written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no man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save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9CFF78E" w14:textId="7E3F9C2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DFFFEF8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0E5310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5F2D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5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2021-12-06T12:09:00Z</dcterms:modified>
</cp:coreProperties>
</file>