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041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0F8D548" w14:textId="22811C2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059</w:t>
      </w:r>
      <w:r w:rsidR="000D6B18" w:rsidRPr="000D6B18">
        <w:rPr>
          <w:sz w:val="32"/>
          <w:u w:val="single"/>
        </w:rPr>
        <w:t xml:space="preserve">. </w:t>
      </w:r>
      <w:r w:rsidR="00CE3970">
        <w:rPr>
          <w:b/>
          <w:sz w:val="32"/>
          <w:u w:val="single"/>
        </w:rPr>
        <w:t>SEEKING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51AF196" w14:textId="5525867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E3970" w:rsidRPr="00CE3970">
        <w:rPr>
          <w:rFonts w:cstheme="minorHAnsi"/>
          <w:i/>
          <w:sz w:val="24"/>
          <w:szCs w:val="24"/>
          <w:lang w:val="en-US"/>
        </w:rPr>
        <w:t>... Ye shall seek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5B2FDCF" w14:textId="7AB2924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CE3970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CE3970">
        <w:rPr>
          <w:rFonts w:cstheme="minorHAnsi"/>
          <w:i/>
          <w:sz w:val="24"/>
          <w:szCs w:val="24"/>
          <w:lang w:val="en-US"/>
        </w:rPr>
        <w:t>33</w:t>
      </w:r>
    </w:p>
    <w:p w14:paraId="16AF5FD7" w14:textId="36D6298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E6F55" w14:textId="21434D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In the former sermon on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verse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pointed out that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applies only to the brief period between the crucifixion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by contrast and partly by analogy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suggests permanent relations between Christ and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were mainly--as I pointed out then--two: there was that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expressed by the subsequent words of the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Whither I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brief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 to be changed into a permanent can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a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vain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 to be changed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seeking which finds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to the latter that I wish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now.</w:t>
      </w:r>
    </w:p>
    <w:p w14:paraId="09FBF3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1DA5C" w14:textId="50A468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clods on a coffin-lid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hollow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 on the hearts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comes to us as a permission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command and a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dwell on that sad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brief but so bitter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what it is to put out an empty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darkness and the void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grope for a touch which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we grope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shall not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forlorn sense of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yearning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no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very listless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during these hours of agony into which an eternity of pain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that He were beside us again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6C0335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92C408" w14:textId="37ECF7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sad seeking ended when He came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glad when they saw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another kind of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cloud received Him out of their sight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joyful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was laden with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sure to find the object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 as the other was certain to be disappointed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He said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 in the light to us: What I say unto you I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Seek! So now we have to deal with that joyful search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sure of finding its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only a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than the finding itself.</w:t>
      </w:r>
    </w:p>
    <w:p w14:paraId="48A160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71AC2" w14:textId="687C497A" w:rsidR="000610DB" w:rsidRPr="007D18C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18C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Every Christian is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by his very name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a seeker after Christ.</w:t>
      </w:r>
    </w:p>
    <w:p w14:paraId="1300FB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4A52A0" w14:textId="4FCF41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kinds of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like that of a bird whose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stolen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flutters here 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where that is which it seeks;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flight of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migrating instinct rises in its little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as an arrow it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it knows not its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knows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yonder where the sun is warm and the sky is blue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winter is left behind in the cold north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changes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search that is ignorant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 object of its quest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a blessed going out of the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that which it knows to be the home of its homelessness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text brings out the very central blessedness and peculiarity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has no uncertainty in its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seeking for things which may or may not be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may or may not prove to be what we dreamt them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Person whom it knows where to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whom it knows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desires will be met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multifarious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divergent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searchings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man; and on the other 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quest in which all these others are gathered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translated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blessedness--the seeking after Jesus Christ.</w:t>
      </w:r>
    </w:p>
    <w:p w14:paraId="34D46E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0AF46" w14:textId="1DF49B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Men know that they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put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four things: truth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round which the heart may coil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authority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which may direct and restrain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energy for the practical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the quest after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for the most part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these necessary goods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fragmentarily look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completion of their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fragments will never satisfy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have to go to one place for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another for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another for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wofully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likely never to find what they search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seeking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manifold what can be found only in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vessel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precious stones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thrown down before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they are racing after the diamonds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lose the emeralds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sapphires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wise concentrate their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seekings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on the one Pearl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great price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is truth for the brain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for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authority for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for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summed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more blessed than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Person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who lives to fill our hearts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sun dims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stars; and the one entire and perfect Chrysolite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beggars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reduces to fragments all the precious things that thou canst desire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4F67A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0E088" w14:textId="5892A5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seek Him is the very hall-mark of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to be an earnest desire and effort after more conscious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more entire possession of His imparted life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and peace and joy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 the Rabbis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manna tasted to each man what each man most desired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manifoldness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one Christ is far more manifold than the manifoldness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multiplicity of fragmentary and partial aims which foolish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perceive.</w:t>
      </w:r>
    </w:p>
    <w:p w14:paraId="63B0D6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27B8C" w14:textId="0F4932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ways of seeking are very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seek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make the effort to occupy our thoughts and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theological dogmas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 living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hard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daresay a great many of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thinking that it is far harder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distractions and rush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conflict of business and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it is for people like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you imagine as sitting in a study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nothing to distract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know about that; I fancy it is about equally hard for us all;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it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been in Alpine villages 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squalid 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towered up a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our lives may be; however noisome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crowded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lane in which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Alp is at the end of it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only choose to lift our eyes and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that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sessions of sweet silent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into the rush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bustle of the workshop or the exchange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beguiling melody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sweet we know not we are listening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that changes pettiness into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go smoothly and easily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 test and a charm to discover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destroy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of a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Helper of my life.</w:t>
      </w:r>
    </w:p>
    <w:p w14:paraId="772E2D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AA844" w14:textId="7A9BB4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seek Him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aspiration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bring Him--as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always brought thereby--into our hearts and into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our desire is the measure of our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Wishing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opening of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 we wish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opens and nothing enters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Wishes are like the tentacles of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marine organism waving about in a waste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 for the food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do not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open our hearts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simultaneous with the coming of Him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have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ye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is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a very concrete form and will be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prayer--by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do not mean the utterance of words without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I mean desire without the direct casting of it into the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supplication--it is prayer that brings Christ into 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that will bring Him into every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life.</w:t>
      </w:r>
    </w:p>
    <w:p w14:paraId="7EDFEE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5FCAA" w14:textId="12341B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let us forget that there is another way of seeking besides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looking up to Him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midst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shows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trifles of this low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reaching out of our desires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roots of a tree beneath the soil go straight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other way is imitation 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vain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unreal to pretend to desire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Him by treading in the path that He has trod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leads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Imitation and obedience--these are the steps by which we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through all the trivialities of life into the presence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smallest deflection from the path that leads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carry us away into doleful wastes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least invisible cloud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steals across the sky will blot out half a hemisphere of stars;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 not Christ unless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desiring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also walk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path in which He has walked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so come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said that if His servant follows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is there shall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servant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make up the seeking which ought to mark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all.</w:t>
      </w:r>
    </w:p>
    <w:p w14:paraId="606A21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AD5EF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note that--</w:t>
      </w:r>
    </w:p>
    <w:p w14:paraId="4F6785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DF2EF" w14:textId="76A58B2C" w:rsidR="000610DB" w:rsidRPr="007D18C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18C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The Christian seeker always finds.</w:t>
      </w:r>
    </w:p>
    <w:p w14:paraId="1C6869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DB51C" w14:textId="548AA0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pointed out in my last sermon the strange identity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to His humble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those which on another occasion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 to His bitter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reminds the disciples of that identity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verse from which my text comes: As I said to the Jews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was one thing that He said to the Jews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did not say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former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not find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 did not say that--even for the sad hours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not quite true--He did not say that to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say it to us.</w:t>
      </w:r>
    </w:p>
    <w:p w14:paraId="449DA9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9B76F" w14:textId="6C8379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we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disappointment in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 is possible rather than that a man should desire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not have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has never been the experience of any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urge upon you what has already been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inasmuch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His infinite longing to give truth and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guidance and energy and His whole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amount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possession of the power and life of Jesus Christ depends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take to the fountain a tiny cup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only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a tiny cupful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take a great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vessel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will bring it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the woman in the old story held out her vessels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flow of the 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flow continued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she had no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vessels to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flow stopped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holds a flagon beneath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spigot with an unsteady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of the precious liquor will be spilt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Those who fulfil the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make quite sure that according to their faith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 unto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not in your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conscious presence of a Christ who is all that you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one in heaven or earth or hell to blame for it but only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never said to any of the seed of Jacob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My face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when the Lord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implicitly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binding Himself to meet the seeking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Himself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desiring heart.</w:t>
      </w:r>
    </w:p>
    <w:p w14:paraId="567FDD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EE301" w14:textId="40594C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always crowned with finding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only search in which failure is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of life that has no 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how frequently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foiled in our quests; we all know how often a prize won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bitterer disappointment than a prize unattained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 jelly-fish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long as it is there its tenuous substance is lovely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tinged with delicate violets and blues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filaments float in lines of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Lay it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shapeless lump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poisons and stings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fish your prize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you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it disappoint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does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raised expectations of the quest? There is One who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gold mine that comes up to the prospectus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spring that never runs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deep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shall take the rapturous exclamation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Arabian queen to ourselves: The half was not told us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533266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79AB8" w14:textId="49953A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suggest that--</w:t>
      </w:r>
    </w:p>
    <w:p w14:paraId="41BE2A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B75A56" w14:textId="0561E864" w:rsidR="000610DB" w:rsidRPr="007D18C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18C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The finding impels to fresh seeking.</w:t>
      </w:r>
    </w:p>
    <w:p w14:paraId="681F8E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178C0" w14:textId="43EA17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object of the Christian man's quest is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Infinitude; and that cannot be exhausted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seeker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is the Christian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soul is the incarnate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indefinite expansion and approximation and assimilation;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cannot be exhausted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Christ who is 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seeker whose capacities may be indefinitely expanded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 satiety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 be no limit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 be no end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wine-skin will not burst when the new wine is put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like some elastic vessel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pour it will fill out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Possession enlarges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of Christ's fullness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poured into a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is that heart widened out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a greater blessing.</w:t>
      </w:r>
    </w:p>
    <w:p w14:paraId="727246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2199E" w14:textId="40D4BA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one course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believe but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may all enter with the sure confidence that in the nature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nature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nature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end to growth and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 freshness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and energy that puts into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have an unattained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unattainable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goal to which we can never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ever be approximating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me to be the secret of perpetual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and of perpetual youthfulness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forgetting the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reach forward unto the things that are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charm and an amulet that repels monotony and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to the very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all other aims and objects have died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grey ashes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fabled lamp in Virgil's tomb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burns clear in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lights us to the eternity beyond.</w:t>
      </w:r>
    </w:p>
    <w:p w14:paraId="1CD8ED18" w14:textId="250E03B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DA142" w14:textId="339F1F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certainly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be neither satiety nor limit to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 be no better and stronger evidence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progress here is but the first lap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stadium of the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beyond that narrow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 line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across the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runs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rising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run 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ever.</w:t>
      </w:r>
    </w:p>
    <w:p w14:paraId="725236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0502C" w14:textId="6E960E59" w:rsidR="000610DB" w:rsidRPr="000610DB" w:rsidRDefault="00924AB5" w:rsidP="007D18C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On earth the broken arc; in heaven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perfect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round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64E9F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070BD" w14:textId="4E3719F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Seek for what you are sure to find; seek for what will never disappoint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you; seek for what will abide with you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first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recorded in Scripture is a question which He puts to us all: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seek 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like the two to whom it was originally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 seeking a What; we are seeking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Whom.--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dwellest Thou?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if we have that answer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receive the invitation which they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come and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gracious 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imperative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 faithful promise that if we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Whoso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life; whoso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misseth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-whatever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sought and found--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wrongeth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own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4DAC78B" w14:textId="7143797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151EAD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EA9F37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97E5E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2021-12-07T09:41:00Z</dcterms:modified>
</cp:coreProperties>
</file>