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175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3E7284F" w14:textId="09E6B92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060</w:t>
      </w:r>
      <w:r w:rsidR="000D6B18" w:rsidRPr="000D6B18">
        <w:rPr>
          <w:sz w:val="32"/>
          <w:u w:val="single"/>
        </w:rPr>
        <w:t xml:space="preserve">. </w:t>
      </w:r>
      <w:r w:rsidR="007D18C4">
        <w:rPr>
          <w:b/>
          <w:sz w:val="32"/>
          <w:u w:val="single"/>
        </w:rPr>
        <w:t>AS I HAVE LOVED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6024D25" w14:textId="19CC55F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D18C4" w:rsidRPr="007D18C4">
        <w:rPr>
          <w:rFonts w:cstheme="minorHAnsi"/>
          <w:i/>
          <w:sz w:val="24"/>
          <w:szCs w:val="24"/>
          <w:lang w:val="en-US"/>
        </w:rPr>
        <w:t xml:space="preserve">A new commandment I give unto you, </w:t>
      </w:r>
      <w:proofErr w:type="gramStart"/>
      <w:r w:rsidR="007D18C4" w:rsidRPr="007D18C4">
        <w:rPr>
          <w:rFonts w:cstheme="minorHAnsi"/>
          <w:i/>
          <w:sz w:val="24"/>
          <w:szCs w:val="24"/>
          <w:lang w:val="en-US"/>
        </w:rPr>
        <w:t>That</w:t>
      </w:r>
      <w:proofErr w:type="gramEnd"/>
      <w:r w:rsidR="007D18C4" w:rsidRPr="007D18C4">
        <w:rPr>
          <w:rFonts w:cstheme="minorHAnsi"/>
          <w:i/>
          <w:sz w:val="24"/>
          <w:szCs w:val="24"/>
          <w:lang w:val="en-US"/>
        </w:rPr>
        <w:t xml:space="preserve"> ye love one another: as I have loved you, that ye also love one another. By this shall all men know that ye are My disciples, if ye have love one to another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56543E" w14:textId="0533CD3D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7D18C4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7D18C4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4-</w:t>
      </w:r>
      <w:r w:rsidR="007D18C4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5</w:t>
      </w:r>
    </w:p>
    <w:p w14:paraId="547A60D4" w14:textId="3EBF9A6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67A817" w14:textId="04C2FC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Wishes from dying lips are sacred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sink deep into memories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 faithful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sense of impending separation had added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unwonted tenderness to our Lord's address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had designated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by the fond name of little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sense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authority to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moulds them into the shape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 had held together because He was in their midst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Will the arch stand when the keystone is struck out? Will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spokes fall asunder when the nave of the wheel is taken away? 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guard them from the disintegrating tendencies that were sure to set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was gone; and He would point them to a solace for His absence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 kind of substitute for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to love the brethren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they see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continuing to love 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they had ceased to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immediately after He said: Whither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go ye cannot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goes on to say: Love one another as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A84F1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84E34" w14:textId="1B001F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called this a new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to love one's neighbour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one's self was a familiar commonplace amongst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recognised position in Rabbinical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His commandment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proposed a new object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set forth a new measure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greatly different from all that had preceded it as to become almost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kind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suggested and supplied a new motive power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commandment could give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fulfil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to us as a new commandment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-even to us--and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unlike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preceded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were considering in former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wholly and freshly applicable to-day as in the ages that are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consider--</w:t>
      </w:r>
    </w:p>
    <w:p w14:paraId="063694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CDE2E" w14:textId="01624D62" w:rsidR="000610DB" w:rsidRPr="007D18C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18C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The new scope of the new commandment.</w:t>
      </w:r>
    </w:p>
    <w:p w14:paraId="6B5516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47AE1" w14:textId="7A6D92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Love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newness of the precept is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moment of the new phenomenon which obedience to it 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were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then-known civilised Western world was cleft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 gulfs of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crevasses in a glacier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side of which our racial animosities and class differences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superficial cracks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national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animosities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differences of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saddest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split the world up into alien fragments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stranger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expressed in one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same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learned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unlearned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slave and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barbarian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and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stood on opposite sides of the gulfs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flinging hostility across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Jewish peasant wandered up and down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years in His own little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the very focus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narrowness and separation and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Roman historian felt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called the Jews the haters of the human race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He gathered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crucified by a contemptuous Roman governor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thought that the life of one fanatical Jew was a small price to pay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popularity with his troublesome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 generation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clefts were being bridged and all over the Empire a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sense of unity was being breathed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Barbarian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Scythian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male and female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Jew and 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learned and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clasped hands and sat down at one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felt themselves all one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ready to break all other bonds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yield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uniting forces that streamed out from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never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anything like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that the world began to babble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sorcery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conspiracies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complicity in unnameable vices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that the disciples were obeying the new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thing had come into the world--a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community held together by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by geographical accidents or linguistic affinities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iron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fetters of the conqueror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sow the seed in furrows separated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ridges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ground is seamed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the seed springs the ridges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hidden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division appears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far as the eye can 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cornfield stretches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rippling in unbroken waves of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made a new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 wondered.</w:t>
      </w:r>
    </w:p>
    <w:p w14:paraId="333BD7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AE05B" w14:textId="42A40D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us forget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to obey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is in some respects a great deal harder to-day than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diverse circumstances in which Christian individuals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communities are this day placed may modify the form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do not in the smallest degree weaken the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individual Christian and for societies of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multiplication of numbers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cessation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armed hostility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varieties in intellectual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in regard to the truths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divergencies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separating forces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is worth very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cannot master these separating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in the early days of freshness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sprang in these new converts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minds mastered the far more powerful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separating tendencies with which they had to contend.</w:t>
      </w:r>
    </w:p>
    <w:p w14:paraId="7FC3AB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DDC00" w14:textId="4CE2CA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 Christian man is under the obligation to recognise his kindred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every other Christian man--his kindred in the deep foundations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spiritual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far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ought to be far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operative in drawing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superficial differences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culture or opinion or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part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bond that holds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men together is their common relation to the one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ought to influence their attitude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say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talking commonplaces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Yes; and the condition of Christianity this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sad and tragical sign that the commonplaces need to be talked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they are rubbed into the conscience of the Church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have been before.</w:t>
      </w:r>
    </w:p>
    <w:p w14:paraId="5B76F9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DB6C7" w14:textId="3EE2EF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not let us suppose that Christian love is mere sentiment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speak a word or two about that presently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would fain lift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the region of mere unctuous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gush of half-feigned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mean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feel that it is a very practical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gripping us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our Lord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one another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1CA5A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9D4C7" w14:textId="6B88DD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spoken about the accidental conditions which make obedience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commandment difficult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real reason which makes the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 difficult is the slackness of our own hold on the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in which we are filled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measure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expression of His spirit and His life become natural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has affinities with every other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depths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that he is a great deal more like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possessor of like precious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unlike the two may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idiosyncrasy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culture and in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he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man with whom he may have a far closer sympathy in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matters than he has with the brother in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from whom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parted by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one trusts and loves and obeys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does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individuals and for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takes this shape--Go down to the depths and you will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are closer to the Christian man or community which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furthest from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you are to the non-Christian who seems nearest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your love follow your kinship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the oneness that knits you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revolutionary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commandment; what would become of our present organisations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if it were obeyed? That is a revolutionary commandment;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would become of our individual relations to the whole family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every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many tongues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many creeds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as on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Lord and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obeyed? I leave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to answer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I say the commandment has for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scope all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every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the Lord Jesus Christ.</w:t>
      </w:r>
    </w:p>
    <w:p w14:paraId="3A81C5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479BC" w14:textId="054143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more than that involved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same principle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makes this love to one another imperative upon all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makes it equally imperative upon every follower of Jesus Christ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embrace in a real affection all whom Jesus so loved as to die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am to love a Christian man because he and I love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everybody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Christ loves me and everybody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on the Cross for me and for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one of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letter which goes by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laid hold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true connection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concentrating Christian affection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letting the world go to the devil as an alien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said: Add to your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brotherly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brotherly 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particular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exclude the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leads to the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fire kindled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hearth gives warmth to all the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circles are concentric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widest sweep is struck from the same middle point as the narrow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new commandment does not cut humanity into two halves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gathers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diversity into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spreads the great reconciling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over all the antagonisms and oppositions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ask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notice--</w:t>
      </w:r>
    </w:p>
    <w:p w14:paraId="136B08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EF7EA" w14:textId="3FA69D35" w:rsidR="000610DB" w:rsidRPr="007D18C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18C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The example of the new commandment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As I have loved you</w:t>
      </w:r>
      <w:r w:rsidR="00807E9A" w:rsidRPr="007D18C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171064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9A4F3" w14:textId="516800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solemn as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lifts itself up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shines far ahead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to draw us to itself in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repel us from itself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have loved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-what a tremendous thing for a man to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before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Me as the perfect example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love; and let My example--un-dimmed by the mists of gathering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un-weakened by the change of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fresh as ever after ages have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closely-fitting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ever all varieties of human character and condition--stand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you; the ideal that I have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be blessed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in which you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you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realise it!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one aspect of Jesus Christ in which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setting forth of Himself as the perfect Incarnation of perfect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warrantable; and that is found in the old belief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very birth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result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His death was the climax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turn to Bethlehem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at its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 Christ-given example and model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love to our brethren.</w:t>
      </w:r>
    </w:p>
    <w:p w14:paraId="2BF910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9C90E" w14:textId="1FB5A5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 we see there? I have said that there is too much of mere sickly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sentimentality about the ordinary treatment of this great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 desired to lift it out of that region into a far 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strenuous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difficult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what we see in that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death:--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First of all--the activity of love--Let us not love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 deed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in truth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then we see the self-forgetfulness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love--Even Christ pleased not Himself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then we see the self-sacrifice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love--Greater love hath no man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 lay down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for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these three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I would fain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enlarge if I 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active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self-oblivious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self-sacrificing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the pattern set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love is no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sickly maiden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sentimental emotions and honeyed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strenuous virgin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girt for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heroine ready for 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prepared to be a martyr if it be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Love's language is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give thee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its motto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the pattern that is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 all--as I have loved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B0EF2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30290" w14:textId="5EE1DF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tried to show you how the commandment was new in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particulars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for ever new in this particular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drawing faithful hearts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opening out into new heroisms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 leading us to confess the differences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tragic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us and Him who--we sometimes think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presumptuously--we venture to say is our Lord and Master.</w:t>
      </w:r>
    </w:p>
    <w:p w14:paraId="25ED6F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63E68" w14:textId="53C685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Did you ever see in some great picture gallery a copyist sitting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front of 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Raffaelle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comparing his poor feeble daub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little of the divine beauty that the master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breathed over his canvas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it preserved the mere mechanical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outline? That is what you and I should do with our lives: take them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them down side by side with the original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have to do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Had we better not do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bring the copy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nearer to the masterpiece; and let that as I have loved you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shine before us and draw us on to unattainable heights?</w:t>
      </w:r>
    </w:p>
    <w:p w14:paraId="3E9C97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84EB6F" w14:textId="4F8507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here--</w:t>
      </w:r>
    </w:p>
    <w:p w14:paraId="08AC08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8B807" w14:textId="57F178B3" w:rsidR="000610DB" w:rsidRPr="007D18C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18C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D18C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18C4">
        <w:rPr>
          <w:rFonts w:asciiTheme="minorHAnsi" w:hAnsiTheme="minorHAnsi" w:cs="Courier New"/>
          <w:b/>
          <w:bCs/>
          <w:sz w:val="22"/>
          <w:szCs w:val="22"/>
        </w:rPr>
        <w:t>The motive power for obedience to the commandment.</w:t>
      </w:r>
    </w:p>
    <w:p w14:paraId="5AB149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88895" w14:textId="0E2D54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as new as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expresses the manner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also expresses the motive and the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translated into the equivalent in the fashion 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translated into the equivalent since--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have loved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original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bear the rendering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also may love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keeps men from obeying this commandment is the instinctive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self-regard which is natural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muscles in the 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so constructed that they close tightly; and the heart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like one of these sphincter muscles--it shuts by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if there has been anything put inside it over which it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shut and keep it all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one thing that dethrones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enthrones the angel Love in a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heart there shall come surging the sense of the great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wherewith I have loved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melts the iceberg; nothing else will.</w:t>
      </w:r>
    </w:p>
    <w:p w14:paraId="420081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CA422" w14:textId="499483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love of Christ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received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producing an answering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make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live in it and let it rule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everything and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that He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love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stealing into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and there sweetening the ever-springing issues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them flow out in glad obedience to any commandment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received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responded to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love always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magical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great monastic teacher wrote his precious book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Imitation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Imitation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a great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Transformation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receiving on the mirror of our loving hearts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changed into the same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our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also our motive and our power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 we bring ourselves under its influences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we shall love all those who are beloved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lovers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Jesus.</w:t>
      </w:r>
    </w:p>
    <w:p w14:paraId="29DA38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16452" w14:textId="5BDE280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the one foundation for a world knit together in the bonds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amity and concord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have been attempts at brotherhood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guillotine has ended what was begun in the name of fraternity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 towers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no cement between the bricks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Babel after Babel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down about the ears of its builders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notwithstanding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dark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the war-clouds are lowering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men are inflamed with fierce 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commandment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promise; and though the vision tarry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surely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to-day Christian men ought to stand for Christ's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commandment which we have had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new commandment that fits to-day as it fits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dream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 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dream; but a morning dream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do the little we can to make it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day when the flock of men will gather round the one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loved them to the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has bid them and helped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one another as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since--He has loved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FB98291" w14:textId="33A851E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69291E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FF51FE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1E18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2021-12-07T09:39:00Z</dcterms:modified>
</cp:coreProperties>
</file>