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95F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FA05A6F" w14:textId="372B2C4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064</w:t>
      </w:r>
      <w:r w:rsidR="000D6B18" w:rsidRPr="000D6B18">
        <w:rPr>
          <w:sz w:val="32"/>
          <w:u w:val="single"/>
        </w:rPr>
        <w:t xml:space="preserve">. </w:t>
      </w:r>
      <w:r w:rsidR="00771613">
        <w:rPr>
          <w:b/>
          <w:sz w:val="32"/>
          <w:u w:val="single"/>
        </w:rPr>
        <w:t>MANY MANSIONS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5BA1A29" w14:textId="6B6AF2F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71613" w:rsidRPr="00771613">
        <w:rPr>
          <w:rFonts w:cstheme="minorHAnsi"/>
          <w:i/>
          <w:sz w:val="24"/>
          <w:szCs w:val="24"/>
          <w:lang w:val="en-US"/>
        </w:rPr>
        <w:t>In My Father's house are many mansions: if it were not so, I would have told you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8A5576" w14:textId="5B60BE7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771613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771613">
        <w:rPr>
          <w:rFonts w:cstheme="minorHAnsi"/>
          <w:i/>
          <w:sz w:val="24"/>
          <w:szCs w:val="24"/>
          <w:lang w:val="en-US"/>
        </w:rPr>
        <w:t>2</w:t>
      </w:r>
    </w:p>
    <w:p w14:paraId="001D97CB" w14:textId="48639EB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143FC1" w14:textId="20863F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Sorrow needs simple words for its consolation; and simple words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clothing for the largest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eleven poor men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crushed and desolate at the thought of Christ's going; they fancied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if He left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lost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childlike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weakest could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which the most troubled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having encouraged their trust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plenty of room for you as well as for Me where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going; and the frankness of our intercourse in the past might make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that if I were going to leave you I would have told you all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I ever hide from you anything that was painful? Did I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allure you to follow Me by false promises? Should I have kept silence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 if our separation was to be eternal?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hush her babe upon her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soothes their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quiet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level to the lowest 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deeper than we yet have appreciated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enfold themselves in their majesty and their greatness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My Father's house are many mansions; if it were not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told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AF8FF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DEA26F" w14:textId="18819D5E" w:rsidR="000610DB" w:rsidRPr="007716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161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Now note in these words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 xml:space="preserve">the </w:t>
      </w:r>
      <w:proofErr w:type="gramStart"/>
      <w:r w:rsidRPr="00771613">
        <w:rPr>
          <w:rFonts w:asciiTheme="minorHAnsi" w:hAnsiTheme="minorHAnsi" w:cs="Courier New"/>
          <w:b/>
          <w:bCs/>
          <w:sz w:val="22"/>
          <w:szCs w:val="22"/>
        </w:rPr>
        <w:t>Father's</w:t>
      </w:r>
      <w:proofErr w:type="gramEnd"/>
      <w:r w:rsidRPr="00771613">
        <w:rPr>
          <w:rFonts w:asciiTheme="minorHAnsi" w:hAnsiTheme="minorHAnsi" w:cs="Courier New"/>
          <w:b/>
          <w:bCs/>
          <w:sz w:val="22"/>
          <w:szCs w:val="22"/>
        </w:rPr>
        <w:t xml:space="preserve"> house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and its ample</w:t>
      </w:r>
      <w:r w:rsidR="000610DB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room.</w:t>
      </w:r>
    </w:p>
    <w:p w14:paraId="118F32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0A5590" w14:textId="17A945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only one other occasion recorded in which our Lord used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occurs in this same Gospel near the beginning;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narrative of the first cleansing of the Temple we read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not My Father's house a house of merchandise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earlier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of the words may help to throw light upon one aspect of this latter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employment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blend in the image the two ideas of what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call domestic familiarity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that great future as being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of which the earthly Temple was intended to be the dim prophecy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courts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many chambers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ample porches with room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thronging worshippers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represented in some poor way the wide sweep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space of that higher house; and the sense of Sonship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drew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Boy to His Father's house in the earliest hours of conscious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speaks here.</w:t>
      </w:r>
    </w:p>
    <w:p w14:paraId="3AD7FD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15BF8" w14:textId="6A48A0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Think for a moment of how sweet and familiar the conception of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Father's house makes it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something awful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best and holiest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thought of even the glories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circumstances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its portal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utter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unacquaintance with all that lies behind the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terrible silence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distance which falls upon our dearest ones as they are sucked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tend to make us feel that there is much that is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awful even in the thought of eternal future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how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all softened when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Most of us have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since left behind us the sweet security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sense of the absence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responsibility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assurance of defence and provision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used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ours when we lived as children in a father's house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all look forward to the renewal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far nobler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these 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when the father's house meant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inexpugnable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fortress where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could befall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abundant home where all wants were supplied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where the shyest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timidest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child could feel at ease and secure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coming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amidst the august and unimaginable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glories of that future the old feeling of being little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nestling safe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fill our quiet hearts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more.</w:t>
      </w:r>
    </w:p>
    <w:p w14:paraId="2E60FC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B1E6E0" w14:textId="30B5D1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consider how the conception of that Future as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 suggests answers to so many of our questions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relationship of the inmates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they to dwell isolated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their several mansions? Is that the way in which children in a home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 with each other? Surely if He be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heaven be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relation of the redeemed to one another must have in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all the sweet familiarity and unrestrained frankness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subsists in the families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solitary heaven would be but half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ill correspond with the hopes that inevitably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spring from the representation of it as my Father's house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B5421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F2F88B" w14:textId="3DBD5D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consider further that this great and tender name for heaven has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meaning in the conception of it as a spiritual state 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essential elements are the loving manifestation and presence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 consciousness of sonship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happy union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children in one great family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derivation of all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from their Elder Brother.</w:t>
      </w:r>
    </w:p>
    <w:p w14:paraId="2FB42BB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5A5D1" w14:textId="000FC3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earthly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there is some allusion in this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place in which the divine glory was manifested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also in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 of our text blends the two ideas of the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frank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intercourse of the home and of the magnificent revelations of the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holies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Under either aspect of the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think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house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temple or as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sets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and glory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vision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sonship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complete 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many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subsidiary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more outward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blessednesses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glories which shine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dimly through the haze of metaphors and negations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alone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 of which we have no experience can be revealed to us; but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secondary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heaven of heaven is the possession of God the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Son in the expanding spirits of His 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sovereign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filial position which Jesus Christ in His manhood occupies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higher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He shares with all those who by Him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the adoption of 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very heart and nerve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metaphor.</w:t>
      </w:r>
    </w:p>
    <w:p w14:paraId="3133C1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71B0C" w14:textId="6D6A4F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think we must go a step further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recognise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image there is inherent the teaching that that glorious future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merely a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a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Local associations are not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divorced from the words; and although we can say but little about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everything in the teaching of Scripture points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that howsoever true it may be that the essence of heaven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that also heaven has a local habitation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great universe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has at this moment a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Scripture teaches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He is there shall also His servant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context He goes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tell us that He goes to prepare a place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I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insist upon the literal interpretation of such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distinctly the drift of the representation is in the direction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localising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not of materialising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abode of the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we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that what He is that shall also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where He is there shall also His servants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representation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cannot fathom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at least grasp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gives solidity and reality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contemplations of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heaven is a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security and homelike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God is made known in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and to every consciousness as a loving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which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inhabitants are knit together in the frankest fraternal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conscious of the Father's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rejoicing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abundant provisions of His royal House.</w:t>
      </w:r>
    </w:p>
    <w:p w14:paraId="3A83A1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453FDA" w14:textId="1C0835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there is a second thought to be suggested from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of the ample room in this great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original purpose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already reminded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simply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soothe the fears of a handful of disciples.</w:t>
      </w:r>
    </w:p>
    <w:p w14:paraId="7F8754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F5347" w14:textId="3928F6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was room where Christ went for eleven poor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room enough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them! but Christ's prescient eye looked down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saw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unborn millions that would yet be drawn to Him uplifted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glow of satisfaction flitted across His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 from afar the result of the impending travail of His soul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multitudes by whom God's heavenly house should yet be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mansions!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thought widens out far beyond our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most of the roof-chambers in Jewish houses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open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skies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whilst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innumerable lights that blaze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clear heaven shone down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may have pointed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better Abraham perhaps looked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His prototype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starry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saw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in the vision of the future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Him should receive the adoption of sons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dwell for ever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house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many as the stars of the sky in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sand which is by the seashore innumerable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8AA58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AB6C4" w14:textId="34821C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could only widen our measurement of the walls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New Jerusalem to the measurement of that golden rod which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angel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John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applied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much bigger it is than any of these poor sects and communities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 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lay to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meaning of that indefinite many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rebuke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a great many occupants of the mansions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that Christian men here on earth--the most Catholic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them--will be very much surprised to see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thousands will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entrance there that never found their entrance into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communities of so-called Christians here on earth.</w:t>
      </w:r>
    </w:p>
    <w:p w14:paraId="538826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24D4E" w14:textId="272583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one word many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deepen our confidence in the triumphs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may be used to heighten our own confidence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poor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chamber in the great Temple waits for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question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Shall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occupy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shall we not?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Rabbis had a tradition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great many of their apparently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foolish sayings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covers in picturesque guise a very deep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many the throngs of worshippers who came up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Jerusalem at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streets of the city and the courts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sanctuary were never crowded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with that great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room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throngs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 crowds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finds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in the ample sweep of the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of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palaces that barbaric Eastern kings used to build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whose courts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armies might encamp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chambers of which were counted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surely in all that ample accommodation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and I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some corner where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lodge for evermore.</w:t>
      </w:r>
    </w:p>
    <w:p w14:paraId="051CF2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BC637C" w14:textId="149619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dwell upon subsidiary ideas that may be drawn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Mansions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places of permanent abode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suggests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sweet to travellers and toilers in this fleeting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labouring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of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have supposed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variety in the attainments of the redeemed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reasonable and scriptural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be deduced from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seem to be relevant to our Lord's purpose.</w:t>
      </w:r>
    </w:p>
    <w:p w14:paraId="7DFD5F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413DBA" w14:textId="666531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other suggestion may be made without enlarging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one other occasion in this Gospel in which the word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translated mansions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employed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this: We will come and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abode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mansion is in God; God's dwelling-place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ask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you a place in that heavenly home?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prodigal children go away from the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broken-hearted parent will keep the boy's room just as it used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was young and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hope and weary through long days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 to come back and occupy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is keeping a room for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house; do you see that you fill it.</w:t>
      </w:r>
    </w:p>
    <w:p w14:paraId="0FD9DE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9CC74" w14:textId="4D88A05B" w:rsidR="000610DB" w:rsidRPr="007716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161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note here the sufficiency of Christ's revelation</w:t>
      </w:r>
      <w:r w:rsidR="000610DB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for our needs.</w:t>
      </w:r>
    </w:p>
    <w:p w14:paraId="63F927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556DB5" w14:textId="6FD25B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it were not so I would have told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sets Himself forward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very august fashion as being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Opener of that house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singular tone about all our Lord's few references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future--a tone of decisiveness; not as if He were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he had thought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which had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if He was speaking of what he had Himself beheld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speak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testify that we have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stands like one 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 top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down into the valleys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telling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comrades in the plain behind Him what He 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speaks of that unseen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always as One who had been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was reporting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giving forth opinions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knowledge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One who dwelt 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left the house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find and bring back His wandering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His own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habitation from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He could tell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decisiveness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simplicity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assurance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which we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know about the geography of that unknown land--the plan of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unvisited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Very remarkable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with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tone there should be such reticence in Christ's references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text implies the rationale of such reticence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so I would have told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tell you all that you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you a great deal less than you sometimes wish.</w:t>
      </w:r>
    </w:p>
    <w:p w14:paraId="72DBC207" w14:textId="686CC0D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EA46C" w14:textId="7A36BA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gaps in our knowledge of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that we have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as we have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remarkable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my text suggests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to us--we have as much as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of you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bitter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many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answers to which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to us to be such a lightening of our burdens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desolated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troubled hearts suggest about that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vainly we ply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with questions and interrogate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unreplying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know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as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God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Christ is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the dwellers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a family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sweet security and ample provision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I needed to have heard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told us.</w:t>
      </w:r>
    </w:p>
    <w:p w14:paraId="3F1A0E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D6C41D" w14:textId="6A34ACBA" w:rsidR="000610DB" w:rsidRPr="000610DB" w:rsidRDefault="00924AB5" w:rsidP="0077161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knowledge of that life is small,</w:t>
      </w:r>
    </w:p>
    <w:p w14:paraId="522E5032" w14:textId="20F694D3" w:rsidR="000610DB" w:rsidRPr="000610DB" w:rsidRDefault="00924AB5" w:rsidP="0077161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eye of faith is dim;</w:t>
      </w:r>
    </w:p>
    <w:p w14:paraId="55C768D4" w14:textId="697D5E68" w:rsidR="000610DB" w:rsidRPr="000610DB" w:rsidRDefault="00924AB5" w:rsidP="0077161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tis enough that Christ knows all;</w:t>
      </w:r>
    </w:p>
    <w:p w14:paraId="5E0D5E9C" w14:textId="363707D7" w:rsidR="000610DB" w:rsidRPr="000610DB" w:rsidRDefault="00924AB5" w:rsidP="0077161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 shall be with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9E965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37F75" w14:textId="2FDEE9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the gaps remain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gaps are part of the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for faith and hope.</w:t>
      </w:r>
    </w:p>
    <w:p w14:paraId="08FD0B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6D7DDA" w14:textId="623716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we not widen the application of that thought to other matters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our bounded and fragmentary conceptions of a future life? In 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doubt and unrest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great piece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 to recognise the limitations of our knowledge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sufficiency of the fragments that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 we get a revelation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for? To solve theological puzzles and dogmatic difficulties? to inflate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with the pride of quasi-omniscience? or to present to us God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for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imitation? Surely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such purposes we have enough.</w:t>
      </w:r>
    </w:p>
    <w:p w14:paraId="561544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81DF93" w14:textId="507EF8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let us recognise that our knowledge is very partial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great stretch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wall is blank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not a window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for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have been struck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been pleased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many things obscure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arbitrarily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 to try our faith--for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implication of the words before us is that the relation between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us binds Him to the utmost possible frankness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need and He can tell us He does tell--but for high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the very conditions of our present environment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forbid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more complete and all-round knowledge.</w:t>
      </w:r>
    </w:p>
    <w:p w14:paraId="182E85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6AD9E7" w14:textId="582CBA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let us recognise our limitations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in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wise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affirm in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Hold by the Central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things did Jesus which are not written in this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gaps and deficiencies from a human point of view exist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contexture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these are written that ye may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Jesus is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which enough has been told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may have life in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that purpose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will not have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we have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hold by the Central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 circumference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will gradually retreat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wider sphere of illumination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 day when we enter our mansion in the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in Thy Light shall we see light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we shall know even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known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8E677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6420B" w14:textId="52A0150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your Elder Brother lead you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bosom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sure that if you trust Him and listen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enough on earth to turn earth into a foretaste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find at last your place in the Father's house beside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prepared it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49F8E5D" w14:textId="6C72442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B4155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2021-12-07T09:50:00Z</dcterms:modified>
</cp:coreProperties>
</file>