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04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93B191" w14:textId="6AB014D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072</w:t>
      </w:r>
      <w:r w:rsidR="000D6B18" w:rsidRPr="000D6B18">
        <w:rPr>
          <w:sz w:val="32"/>
          <w:u w:val="single"/>
        </w:rPr>
        <w:t xml:space="preserve">. </w:t>
      </w:r>
      <w:r w:rsidR="004722C9">
        <w:rPr>
          <w:b/>
          <w:sz w:val="32"/>
          <w:u w:val="single"/>
        </w:rPr>
        <w:t>THE GIFTS OF THE PRESENT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50FC81C" w14:textId="1CC4898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722C9" w:rsidRPr="004722C9">
        <w:rPr>
          <w:rFonts w:cstheme="minorHAnsi"/>
          <w:i/>
          <w:sz w:val="24"/>
          <w:szCs w:val="24"/>
          <w:lang w:val="en-US"/>
        </w:rPr>
        <w:t xml:space="preserve">At that day ye shall know that I am in My Father, and ye in Me, and I in you. He that hath My commandments, and </w:t>
      </w:r>
      <w:proofErr w:type="spellStart"/>
      <w:r w:rsidR="004722C9" w:rsidRPr="004722C9">
        <w:rPr>
          <w:rFonts w:cstheme="minorHAnsi"/>
          <w:i/>
          <w:sz w:val="24"/>
          <w:szCs w:val="24"/>
          <w:lang w:val="en-US"/>
        </w:rPr>
        <w:t>keepeth</w:t>
      </w:r>
      <w:proofErr w:type="spellEnd"/>
      <w:r w:rsidR="004722C9" w:rsidRPr="004722C9">
        <w:rPr>
          <w:rFonts w:cstheme="minorHAnsi"/>
          <w:i/>
          <w:sz w:val="24"/>
          <w:szCs w:val="24"/>
          <w:lang w:val="en-US"/>
        </w:rPr>
        <w:t xml:space="preserve"> them, he it is that loveth Me; and he that loveth Me shall be loved of My Father, and I will love him, and will manifest Myself to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97CE277" w14:textId="362E9A6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722C9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4722C9">
        <w:rPr>
          <w:rFonts w:cstheme="minorHAnsi"/>
          <w:i/>
          <w:sz w:val="24"/>
          <w:szCs w:val="24"/>
          <w:lang w:val="en-US"/>
        </w:rPr>
        <w:t>20-21</w:t>
      </w:r>
    </w:p>
    <w:p w14:paraId="23F3E378" w14:textId="0E9F2D4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53422" w14:textId="4C313E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heard our Lord in the previous verse unveiling His deepest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strongest encouragements to His downcast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were: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true sight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participation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part of our present text is closely connected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gives us their upshot and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disciple is conscious of Christ's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 Him with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draws life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 will know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the deep truths of Christ's indwelling at once in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servant's indwelling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just previously been exhorting His disciples to believe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Father and the Father in Him; and had been gently wondering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slowness of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tells them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spiritual stature will be so increased as that they shall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Him by their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found it so hard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believe.</w:t>
      </w:r>
    </w:p>
    <w:p w14:paraId="41F5D8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D9E25" w14:textId="144EE5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part of our present text is the close of this whole section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Lord's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 He urges the requirement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sign and test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receiving these high and wonderful things of which He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been unveiling spiritual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recondite and up in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been perverted into dreamy mysticisms of a most immoral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unpractical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brings us sharp back again here to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teach us that all these lofty and ineffable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of which He has been dimly speaking are to be reached only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 road of honest obedience and simple conformity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last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administers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antidote and the check to the possible abuses of the great things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been saying.</w:t>
      </w:r>
    </w:p>
    <w:p w14:paraId="3A3452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8C835" w14:textId="72FB86E4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 knowledge that comes with the Christ who</w:t>
      </w:r>
      <w:r w:rsidR="000610DB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comes.</w:t>
      </w:r>
    </w:p>
    <w:p w14:paraId="584700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59722" w14:textId="170C80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At that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covers the whole period of which He has 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between His withdrawal from the disciples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final corporeal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to judgment--that great day of which generations are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 the men who love Him are to have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know that I am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principle that underlies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words is that Christian experience is the best teacher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 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 with what decision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boldness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carries that principle into regions where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suppose at first sight that it was altogether inapplicable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know that I am in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such a thing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between Christ and God ever be a matter of consciousness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upon earth? Must it not always be a truth that we must take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and believe because we have been told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having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verification in ourselves? Not so; remember what has gone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has the consciousness of Christ's presence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inward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only real organ of real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drawing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 by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high and immortal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is it not true that this man's experiences are of such a sort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utterly inexplicable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 the ground that they come 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divine source? If I have these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experiences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know that it is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who gives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 know that He could not give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dwell in God and were not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new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revolution in my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constraining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calming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gladdening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elevating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new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all to which I was formerly indifferent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dead to all that formerly appealed most strongly to me;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 bear upon their very front the signature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by a divine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sure as I am of my own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 am I that all its experiences proclaim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who gives me them is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 in My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9E116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3D32F" w14:textId="57B5C4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read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full at every point of the divinity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Christ; and many profound and learned arguments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have been urged by theologians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are all well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needful in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true way to be sure of it is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dwelling with us and working in us; and then what was an article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becomes an article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Him to be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and the Son of God.</w:t>
      </w:r>
    </w:p>
    <w:p w14:paraId="59F07E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99820" w14:textId="0199B9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more 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elements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which Christ promises here may be shown to flow naturally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from Christian 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ye are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if a Christian man carries the consciousness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Him as a Sun in his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a Life-source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feeding his deadness with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knows with a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irrefragable that Jesus Christ is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feels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touch; and he knows that he is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is aware of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girdles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which he has peace and righteousness and all.</w:t>
      </w:r>
    </w:p>
    <w:p w14:paraId="16D29A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DEC9A" w14:textId="162A35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learn what the Christian man's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 and to do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should change the articles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creed into elements of our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should make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fundamentals of the Gospel vitally and vividly true; and certified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has passed within our own spirits We should be able to say: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witness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there will remain much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uncertain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in Christian doctrine which is not capable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and all-sufficing verification; much about which we must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 on the mere teaching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 our own study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which make the Gospel may all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this plain and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elements of our very consciousness which stand undeniable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whosoever denies them.</w:t>
      </w:r>
    </w:p>
    <w:p w14:paraId="7E61A409" w14:textId="2881C8E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A95C8" w14:textId="242477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 direct way to knowledge is reasonable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full analogy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manner by which we attain to the knowledge of everything except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external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knowledge of which has arrogated to itself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exclusive name of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you know anything about love?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read poems and tragedies to the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it until you come under its spell for yourself; and then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that men said about it cease to be mere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yourself have experienced the emotion.</w:t>
      </w:r>
    </w:p>
    <w:p w14:paraId="08177E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0D839" w14:textId="546994BE" w:rsidR="000610DB" w:rsidRPr="000610DB" w:rsidRDefault="00924AB5" w:rsidP="004722C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must be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that to you</w:t>
      </w:r>
    </w:p>
    <w:p w14:paraId="5A23CFE2" w14:textId="40DC2A14" w:rsidR="000610DB" w:rsidRPr="000610DB" w:rsidRDefault="00924AB5" w:rsidP="004722C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will seem worthy of your love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6EF3B4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AEE64" w14:textId="5BCDD6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only way to 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vital certitude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Christ for your very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comes into your very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dwells there quickening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Sun and the Life.</w:t>
      </w:r>
    </w:p>
    <w:p w14:paraId="6A4CAD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82B47" w14:textId="71BEC2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such certitude arising from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nature is the very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available for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that so many millions of men allege that in varying degrees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possess this certitude is available for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be said by the unbeliever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attestation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consciousness to the truth of the truths which it has 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this man be a sinner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jangle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you like about the questionable and controversial points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surround the Christian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care in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what answer you give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this man be a sinner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thing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whereas I was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we may push the war into the enemy's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quarters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say: Why!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herein is a marvellous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that know everything do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whence this man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yet He has opened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want facts;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want verification; we have verified by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set to our seals that God is true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8CDB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0F811" w14:textId="47FBCB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not a fair account of the way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and women generally feel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can say about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the worse for the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they are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know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inward experience that Christ is divine and their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only one of two reasons to be given for it; either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is so wretchedly superficial and fragmentary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rudimentary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be scarcely worth calling by the name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failed to appreciate their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make their own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reflection the certitudes which are their own.</w:t>
      </w:r>
    </w:p>
    <w:p w14:paraId="3B894A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983A3" w14:textId="68A643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becomes every Christian man and woman to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have Christ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derive my life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that He is in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cannot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your own grasp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 meditation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what you have got by your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painfully and sinfully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defective.</w:t>
      </w:r>
    </w:p>
    <w:p w14:paraId="3994A6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BC76D" w14:textId="6E5714DB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My text speaks of the obedience which is the sign and test of love.</w:t>
      </w:r>
    </w:p>
    <w:p w14:paraId="2B91FA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E77D2" w14:textId="15B8F8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here are substantially equivalent to former words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chapter which we have already considered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our Lord says: If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keep My commandments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0B5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750E2" w14:textId="5EB064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slight difference in the point of view in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sayings; the former begins with the root and traces it upwards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outwards to its 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blossoming into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reverses the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takes the thing by the other end; begins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fruits and traces them downwards and inwards to the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hath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it is that loveth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sayings substantially mean the same thing; but in the one love is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as the cause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other obedience is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certain fruit and sure sign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these and the preceding words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pointed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 here brings all His lofty promises down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requirement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only condition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can be fulfilled.</w:t>
      </w:r>
    </w:p>
    <w:p w14:paraId="627C65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6E4A3" w14:textId="6A89D7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briefly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remarkably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declares the possession of His commandments to be a sign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word which is generally passed over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reading--He that hath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it is that loveth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there are two ways of having His commandments; there is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in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there is having them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heart;--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my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law that I ought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present within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power that shapes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latter is the only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regards as real and valid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rest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preparatory and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possesses the knowledge of the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true? Do we not all know how strange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divining desires that goes along with true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of divining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treasuring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desires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test and the thermometer of our true love?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laid away in 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secret places tattered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bits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paper with the words of a dear one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would not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My commandments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up in lavender in 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recesses of his faithful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it is that loveth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EB287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E343A" w14:textId="009BDA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practical obedience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 is the sure sign and test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motives for keeping commandments--one 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commanded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because we love Him that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like the Arctic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barren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like tropical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warmth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glorious and glad fertility.</w:t>
      </w:r>
    </w:p>
    <w:p w14:paraId="02BC35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68E62" w14:textId="6FD88F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form of the sentence suggests how easy it is for people to delude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about their love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emphatic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first of the character before its root is pointed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directed against false pretensions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that Christ stamps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hall-mark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passes as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mere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sweet; no mere sentiment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tiniest little rivulet that drives a mill is better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Niagara that rushes and foams and tumbles 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so-called love to Jesus Christ that goes masquerading up and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the paint is stripped by the sharp application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Character and conduct are the true demonstrations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only love so attested that He accepts.</w:t>
      </w:r>
    </w:p>
    <w:p w14:paraId="1C8BA4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0FC01" w14:textId="0A96B6AF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notice the further and sweeter gifts of divine love and</w:t>
      </w:r>
      <w:r w:rsidR="000610DB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manifestation which reward our love and obedience.</w:t>
      </w:r>
    </w:p>
    <w:p w14:paraId="4A1A9C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060E4" w14:textId="1D5EAB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that loveth Me shall be loved of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manifest Myself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 rewards and sparkling crowns with which He crowns our poor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Him--the love of the Father and the love of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further manifestation of Christ's sweetness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waiting heart.</w:t>
      </w:r>
    </w:p>
    <w:p w14:paraId="5CCE59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20350" w14:textId="30F21A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extraordinary boldness of that majestic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saying: If a man loves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Father will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regards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Jesus Christ as the fulfilling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equivalent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love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containing in it the germ of all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pleasing in His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falls the benediction of the 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 that our Lord here is not beginning at the very beginning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everything; for prior to all men's love to Christ is Christ's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ours to Him is but the reflection and the echo called forth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love Him because He first loved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digs a story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the building than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process by which a man comes to receive the love of God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process by which a Christian man grows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being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great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all the same to God whether a man is a scoundrel or a saint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love is over all its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embraces every variety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degraded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hostile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great need for preaching that whilst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gloriously and blessedly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thing is just 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deepest depth and to taste the sweetest sweetness of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Father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in our hearts love to Him whom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manifests itself by our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love is a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love; and whilst the sunbeams play upon the ice and melt it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flash back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 most graciously and fully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rippling stream into which the ice has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loves them that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depths of His heart and the secret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 favours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grace can only be bestowed upon those who in some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measure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growingly being conformed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likeness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love Him and obey Him.</w:t>
      </w:r>
    </w:p>
    <w:p w14:paraId="3736FC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5F0E6" w14:textId="76570C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text tells us that if we wish to know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possible for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darknesses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 of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path to such knowledge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Walk in the way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will meet you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unveiling of more and more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live what we believe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way to increase its amount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faithful to the little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way to inherit the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 manifests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and recondite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constraining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treasure the partial knowledge as yet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hearts and obedient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make a conscience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translating all their knowledge into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basing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on knowledge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gives us His whole self at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traverse the breadth of the gift by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 hands and into our hearts when we humbly trust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imperfectly try 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flower is but a bud when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hold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opens its petals to the light.</w:t>
      </w:r>
    </w:p>
    <w:p w14:paraId="4DE916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7836A" w14:textId="6893089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any man wills to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know of the doctrine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touched by His divine love and infinite sacrifice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my poor self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love Him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commandments because I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day by day I shall realise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of His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all-satisfying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more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deeply into that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infinite beauties remain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unrevealed after all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know more and more of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the Heaven of Heavens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the joy and life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834DDC4" w14:textId="01FE316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E496DD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208E14C" w14:textId="5947121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8EBC01" w14:textId="7CCF2131" w:rsidR="004722C9" w:rsidRDefault="004722C9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4722C9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87183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2021-12-07T09:51:00Z</dcterms:modified>
</cp:coreProperties>
</file>