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9F2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48CCD05" w14:textId="48F961D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073</w:t>
      </w:r>
      <w:r w:rsidR="000D6B18" w:rsidRPr="000D6B18">
        <w:rPr>
          <w:sz w:val="32"/>
          <w:u w:val="single"/>
        </w:rPr>
        <w:t xml:space="preserve">. </w:t>
      </w:r>
      <w:r w:rsidR="004722C9">
        <w:rPr>
          <w:b/>
          <w:sz w:val="32"/>
          <w:u w:val="single"/>
        </w:rPr>
        <w:t>WHO BRINGS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by ALEXANDER </w:t>
      </w:r>
      <w:proofErr w:type="gramStart"/>
      <w:r>
        <w:rPr>
          <w:b/>
          <w:sz w:val="32"/>
          <w:u w:val="single"/>
        </w:rPr>
        <w:t>MACLAREN</w:t>
      </w:r>
      <w:proofErr w:type="gramEnd"/>
    </w:p>
    <w:p w14:paraId="68A20158" w14:textId="258379E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722C9" w:rsidRPr="004722C9">
        <w:rPr>
          <w:rFonts w:cstheme="minorHAnsi"/>
          <w:i/>
          <w:sz w:val="24"/>
          <w:szCs w:val="24"/>
          <w:lang w:val="en-US"/>
        </w:rPr>
        <w:t xml:space="preserve">Judas saith unto Him, not Iscariot, Lord, how is it that Thou wilt manifest Thyself unto us, and not unto the world? Jesus answered and said unto him, </w:t>
      </w:r>
      <w:proofErr w:type="gramStart"/>
      <w:r w:rsidR="004722C9" w:rsidRPr="004722C9">
        <w:rPr>
          <w:rFonts w:cstheme="minorHAnsi"/>
          <w:i/>
          <w:sz w:val="24"/>
          <w:szCs w:val="24"/>
          <w:lang w:val="en-US"/>
        </w:rPr>
        <w:t>If</w:t>
      </w:r>
      <w:proofErr w:type="gramEnd"/>
      <w:r w:rsidR="004722C9" w:rsidRPr="004722C9">
        <w:rPr>
          <w:rFonts w:cstheme="minorHAnsi"/>
          <w:i/>
          <w:sz w:val="24"/>
          <w:szCs w:val="24"/>
          <w:lang w:val="en-US"/>
        </w:rPr>
        <w:t xml:space="preserve"> a man love Me he will keep My words: and My Father will love him, and We will come unto him, and make Our abode with him. He that loveth Me not, </w:t>
      </w:r>
      <w:proofErr w:type="spellStart"/>
      <w:r w:rsidR="004722C9" w:rsidRPr="004722C9">
        <w:rPr>
          <w:rFonts w:cstheme="minorHAnsi"/>
          <w:i/>
          <w:sz w:val="24"/>
          <w:szCs w:val="24"/>
          <w:lang w:val="en-US"/>
        </w:rPr>
        <w:t>keepeth</w:t>
      </w:r>
      <w:proofErr w:type="spellEnd"/>
      <w:r w:rsidR="004722C9" w:rsidRPr="004722C9">
        <w:rPr>
          <w:rFonts w:cstheme="minorHAnsi"/>
          <w:i/>
          <w:sz w:val="24"/>
          <w:szCs w:val="24"/>
          <w:lang w:val="en-US"/>
        </w:rPr>
        <w:t xml:space="preserve"> not My sayings: and the word which ye hear is not Mine, but the Father's which sent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A1A8694" w14:textId="45A0E83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722C9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4722C9">
        <w:rPr>
          <w:rFonts w:cstheme="minorHAnsi"/>
          <w:i/>
          <w:sz w:val="24"/>
          <w:szCs w:val="24"/>
          <w:lang w:val="en-US"/>
        </w:rPr>
        <w:t>22-24</w:t>
      </w:r>
    </w:p>
    <w:p w14:paraId="52E1B602" w14:textId="4708D8A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E59A3" w14:textId="583620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Judas held but a low place amongst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the lists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one of the last of the groups of fours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were evidently arranged according to their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nearness to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question is exactly that which a listener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some dim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confused glimmer of Christ's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be expected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grasps at His last words about manifesting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persons; he rightly feels that he and his brethren possess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qualification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rightly understands that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contemplates no public showing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disappoints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a day or two ago that Jesus seemed to them to have begun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they had always wanted Him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 Himself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thinks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unknown to them must have happened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make Him change His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back to the old plan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secret communication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what has come to pass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induce you to abandon and falter upon the course on which we entered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rode into Jerusalem with the shouting crowd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BB1D0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1B8C0" w14:textId="3C2431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question is no better in intelligence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in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taunt of Christ's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do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Thyself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thought of the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flashing of His Messianic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vulgar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blind eyes.</w:t>
      </w:r>
    </w:p>
    <w:p w14:paraId="767BED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98560" w14:textId="532E18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sad and chilling such a question must have been to Jesus! Slow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scholars we all are; and with what wonderful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reiterates His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 little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once more unfolds the conditions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fullness of the blessings that He 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moulds His words so as to meet both the clauses of Judas's foolish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question--To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the world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quietly tells them the positive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conditions and the negative disqualifications for His self-revelation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text deals with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crown of loving obedience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a fuller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impassable barrier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which unloving disobedience makes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to put it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in one of the verses--first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brings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what Christ brings;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keeps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and all 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let us look at these two things.</w:t>
      </w:r>
    </w:p>
    <w:p w14:paraId="2BBB89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E95BC" w14:textId="3B808519" w:rsidR="000610DB" w:rsidRPr="003D4A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4A6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D4A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4A6F">
        <w:rPr>
          <w:rFonts w:asciiTheme="minorHAnsi" w:hAnsiTheme="minorHAnsi" w:cs="Courier New"/>
          <w:b/>
          <w:bCs/>
          <w:sz w:val="22"/>
          <w:szCs w:val="22"/>
        </w:rPr>
        <w:t>We have what brings Christ and what Christ brings.</w:t>
      </w:r>
    </w:p>
    <w:p w14:paraId="2D116D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30950" w14:textId="7600B6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a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keep My word</w:t>
      </w:r>
      <w:r w:rsidR="003D4A6F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(not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Authorised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Version has it)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Father will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come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Our abode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notice how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subtly and significantly alters the 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statement which He has already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formerly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now He casts it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impersonal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anybody--If a man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keep My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the change?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strike full and square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that complacent assumption of Judas that it was to us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showing was to take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studiously impersonal form into which He casts the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universality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 this to His ignorant questioner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that you Apostles have the monopoly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not even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 in My self-manifestation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Anybody may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"world," as you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I do not show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Anybody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 vision if he observes the conditions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9F35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92EDB" w14:textId="44A9F7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need not dwell at any length upon the earlier words of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have had to consider them in previous sermons on the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verses of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only remark that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brings out the thought that the very life-blood of love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treasuring of the word of the beloved One; and that there is no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comparable to the joy of the loving heart that yields itself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about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makes the sweetest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blessedness of our ordinary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true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makes the liberty and the gladness of the bond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knits us to Him.</w:t>
      </w:r>
    </w:p>
    <w:p w14:paraId="04CC58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77DDE" w14:textId="427749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would like just to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 come to the more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of my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remarkable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keep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more than a commandment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not? Christ's word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wider than precept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includes all His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includes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as in one vital unity and organic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 go picking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choosing among them; they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includes this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every word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revelation of the deep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 it a promise of the great shower of blessings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full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drop upon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enshrines within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utters no revelations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that we may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utters no comforting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that our sore hearts may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all His utterances there is a practical bearing; and every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word of His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whispered assurances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favour to the waiting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in it the imperativeness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a direct bearing upon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His words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into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variety of His sayings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 by way of observation on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let us look at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says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rewards and crown of loving obedience.</w:t>
      </w:r>
    </w:p>
    <w:p w14:paraId="34D853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4A6A9" w14:textId="5C312B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will show Himself to the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on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lowest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act of obedience to any moral truth is rewarded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additional insight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act of submission to His will cleanses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lenses of the telescope from some film that has gathered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the stars look brighter and larger and nearer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duty done opens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into a loftier conception of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clearer vision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that hath shall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we climb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get a wider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Obedience is in all things the parent of insight.</w:t>
      </w:r>
    </w:p>
    <w:p w14:paraId="798D61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A625B" w14:textId="570418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in reference to our relation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do not with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do we learn to know people? There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way--that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loving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Sympathy is the parent of all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tell us in the foolish old proverb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is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No! There is not such a pair of clear eyes anywhere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eyes of love; and if we want to see into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we feel kindly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Sympathy is the parent of insight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Obedience is the parent of insight into duty.</w:t>
      </w:r>
    </w:p>
    <w:p w14:paraId="57B072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C2968" w14:textId="195331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both of these illustrations are only imperfect preparations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truth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that our loving obedience to the discerned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Jesus Christ has not only an operation inwards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 effect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outwards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afraid that Christian people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have but a very imperfect belief in the actual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like to call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miraculous manifestation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very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men that love Him and cleave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believe as a simple revealed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plain as a sunbeam in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Himself will do something 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love Him and trust Him; that His hand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laid on your eyes as it was laid of old; that He will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Himself to you? I may be mistaken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too commonly it is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even good Christian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far more vivid and realising and real faith in the past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on earth than in the present work of Christ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the one a plain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something like a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whereas the New Testament teaches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plainly as it can teach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far above all the natural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operations of truth upon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 actual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 communication of Christ to hearts that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be faithful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fuller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sweeter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larger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fuller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this that He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fire our ambition to attain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 words as these.</w:t>
      </w:r>
    </w:p>
    <w:p w14:paraId="661A3D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D4749" w14:textId="3BD325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piece of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obedience is worth all the study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speculation of an unloving heart when the question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 Christ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B6E10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48074" w14:textId="0ACFF2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shows Himself to the obedient heart in indissoluble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the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upon one hypothesis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insane presumption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such words as these: If a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will love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if identifying love to Christ with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look at that wondrous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in We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 man saying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blasphemous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insanity; or else the speech of Him who is conscious of union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and indissoluble and transcending all analogies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hand-in-hand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say; 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Father's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in heaven so closely are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represented as 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but one throne for God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on earth so closely are they represented as 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but one coming of the Father in the Son.</w:t>
      </w:r>
    </w:p>
    <w:p w14:paraId="57EC08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0C02D" w14:textId="6A73B2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is the only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keep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from despair and moral suicide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 for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possible for men to know God? 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things and of inward 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more and more unanimous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proclamation; Behold! we know not anything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to take before that great black vault above us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learned half of a great verse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Gospel: No man hath seen God at any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can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is not to go mad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hearts are not to be tortured into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morality and enthusiasm and poetry and everything higher and nobler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knowledge of material phenomena and their sequences is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 from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must learn the next half of the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only begotten Son which is in the bosom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declared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shows Himself in indissoluble union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Father.</w:t>
      </w:r>
    </w:p>
    <w:p w14:paraId="38ADC4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9569C" w14:textId="6DEBFF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Lastly about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shows Himself to obedient love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will come and make our mansion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is a fact of a higher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be confounded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mere divine Omnipresence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God is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reduced to a figment of our own imaginations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strong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promising increased perception on our part of Christ's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central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use so violent a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draws nearer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nearer and nearer to the planets that move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far off on an almost infinitely distant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approaches 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planet and Sun unite.</w:t>
      </w:r>
    </w:p>
    <w:p w14:paraId="4A0D22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C9DD4" w14:textId="0AF09D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could only get to the attitude of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this as a literal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prose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comes to every heart that loves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not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be different to us?</w:t>
      </w:r>
    </w:p>
    <w:p w14:paraId="2E6A79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F8AF0" w14:textId="00F4EE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coming is a permanent residence: We will make our abode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beautiful is it to notice that our Lord here employs that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and significant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He began this wonderful series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encouragements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Father's house are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Yonder they dwell for ever with God; here God in Christ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dwells with the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permanent abode so long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conditions are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so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heart from its torpor and apparent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reasserts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and shakes off Christ's yoke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presence vanishes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hours of the Holy City there was heard by the trembling priests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the midnight darkness the motion of departing 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said: Let us depart hence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to-morrow the shrine was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day after it was in flames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would keep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whom is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He cannot be kept but by the 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loving obedience.</w:t>
      </w:r>
    </w:p>
    <w:p w14:paraId="6E2660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1C027" w14:textId="75A7DD99" w:rsidR="000610DB" w:rsidRPr="003D4A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4A6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D4A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4A6F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3D4A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4A6F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3D4A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4A6F">
        <w:rPr>
          <w:rFonts w:asciiTheme="minorHAnsi" w:hAnsiTheme="minorHAnsi" w:cs="Courier New"/>
          <w:b/>
          <w:bCs/>
          <w:sz w:val="22"/>
          <w:szCs w:val="22"/>
        </w:rPr>
        <w:t>my text gives us the negative side</w:t>
      </w:r>
      <w:r w:rsidR="000D6B18" w:rsidRPr="003D4A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4A6F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0610DB" w:rsidRPr="003D4A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4A6F">
        <w:rPr>
          <w:rFonts w:asciiTheme="minorHAnsi" w:hAnsiTheme="minorHAnsi" w:cs="Courier New"/>
          <w:b/>
          <w:bCs/>
          <w:sz w:val="22"/>
          <w:szCs w:val="22"/>
        </w:rPr>
        <w:t>shows us what keeps away Christ and all His blessings.</w:t>
      </w:r>
    </w:p>
    <w:p w14:paraId="411838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55D06" w14:textId="7A36DE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 unloving disobedience closes the eyes to 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Master lays down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principles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leaves us to draw the conclusion for ourselves.</w:t>
      </w:r>
    </w:p>
    <w:p w14:paraId="2033B5D5" w14:textId="593475A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EAC9B" w14:textId="407B40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loveth Me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My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plainly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heart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that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disobedience to their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plainly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no power that will 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 true obedience to Christ's yoke except the power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 are too alien from our nature ever to be kept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might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only the rising sunbeam that could draw music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stony lips of Memnon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gazed out across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only when Christ's love shines on our faces that we open our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move our hands in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Those great rocking-stones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 Cornwall stand unmoved by any 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child's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on the right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set them vibrating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stony bulk of our hearts lies torpid and immovable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He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loving finger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rock at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keeping of Christ's commandments without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makes short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great deal that calls itself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not? Reluctant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is no obedience; self-interested obedience is no obedience;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constrained obedience is no obedience; outward acts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be wanting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rubbish and dung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Morality without religion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thing that makes a good man is love to Jesus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where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obedience.</w:t>
      </w:r>
    </w:p>
    <w:p w14:paraId="4DA169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0B935" w14:textId="7CB7A848" w:rsidR="000610DB" w:rsidRPr="000610DB" w:rsidRDefault="00924AB5" w:rsidP="003D4A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Talk they of morals? O Thou Bleeding Lamb!</w:t>
      </w:r>
    </w:p>
    <w:p w14:paraId="52FE0CAE" w14:textId="52EAE824" w:rsidR="000610DB" w:rsidRPr="000610DB" w:rsidRDefault="00924AB5" w:rsidP="003D4A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grand morality is love of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575CE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954A9" w14:textId="49CE61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a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not keep My words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9260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1D559" w14:textId="569800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 second principle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disobedience to Christ is disobedience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which ye hear is not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union so speaks out here as that He is quite sure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words are God's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God's words are spoken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Paul has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speak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would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a man a very sound or safe religious teacher who said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everything that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errors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deterioration of the treasure by the vessel in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does not taste of the vase in which it is carried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personality of Jesus Christ is 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His utterances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separated from God but that God speaks in Him;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listening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hear the absolute utterance of the uncreated and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Wisdom.</w:t>
      </w:r>
    </w:p>
    <w:p w14:paraId="18843F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29E35" w14:textId="440B1E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follows the conclusion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our Lord does not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leaves us to supply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true that the absence of love of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disobedience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it be true that disobedience to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disobedience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plainly follows that what keeps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and all 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unloving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Him is the obedience of love; what repels Him is alienation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heart be full of confusion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unbridled 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careless indifference to His bleeding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but listen at the gate and hear the household jar within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025D2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C403B" w14:textId="596070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 this there follow one or two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touch very briefly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possible for men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stands there close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grope at noonday as at midnight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only bracken green and 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grey stone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hillside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another man sees the chariots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and the horses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for you--and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 of some of my hearers--to look upon Christ and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see no beauty in Him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I should desire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beside yon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 the same facts and the same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in Him the Chief among ten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altogether lovely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7F97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8DD44" w14:textId="3B2105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thought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Christ's showing of Himself to men is in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arbitrary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you that determine what you shall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hermetically seal your heart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blind yourself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door of your hearts is hinged to open 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do not open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remains shut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remains outside.</w:t>
      </w:r>
    </w:p>
    <w:p w14:paraId="447ACD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D5EA3" w14:textId="213006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thought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do not need to do anything to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Simple negation is fatal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absence of love is your ruin.</w:t>
      </w:r>
    </w:p>
    <w:p w14:paraId="4D960B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43A07" w14:textId="1BD6CC8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last thought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my text does not begin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has been speaking about manifestations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the loving and obedient; but there are manifestations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made that we may become loving and obedient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build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barrier over which these sweeter revelations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loyal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docile submission are the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cannot build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barrier over which the prior revelations to the unthankful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disobedient cannot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mountains of sin and neglect and alienation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piled so high but that the flood of pardoning grace will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their crests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 itself into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get the love and obedience of which you have been singing the praises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now? There is only one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we love Him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know that He loves us; and we know that He loves us when we see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on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is the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planted in the miry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clay of the horrible pit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fastens its golden hooks on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round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the dying Christ and His love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love melt my heart into sweet responsive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love mould my life into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come to me and show Himself to me; and give me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 knowledge and a deeper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His dwelling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there is only one round still to roach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land us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Throne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many mansions of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make our abode with Him for 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D31BFD0" w14:textId="1031E41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C32FBD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F3D35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5786B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2021-12-07T09:55:00Z</dcterms:modified>
</cp:coreProperties>
</file>