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91F3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1071F5A" w14:textId="7F1D7714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078</w:t>
      </w:r>
      <w:r w:rsidR="000D6B18" w:rsidRPr="000D6B18">
        <w:rPr>
          <w:sz w:val="32"/>
          <w:u w:val="single"/>
        </w:rPr>
        <w:t xml:space="preserve">. </w:t>
      </w:r>
      <w:r w:rsidR="0043672A">
        <w:rPr>
          <w:b/>
          <w:sz w:val="32"/>
          <w:u w:val="single"/>
        </w:rPr>
        <w:t>THE TRUE VINE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94A6DC8" w14:textId="1EA2AACB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3672A" w:rsidRPr="0043672A">
        <w:rPr>
          <w:rFonts w:cstheme="minorHAnsi"/>
          <w:i/>
          <w:sz w:val="24"/>
          <w:szCs w:val="24"/>
          <w:lang w:val="en-US"/>
        </w:rPr>
        <w:t xml:space="preserve">I am the true vine, and My Father is the husbandman. Every branch in Me that </w:t>
      </w:r>
      <w:proofErr w:type="spellStart"/>
      <w:r w:rsidR="0043672A" w:rsidRPr="0043672A">
        <w:rPr>
          <w:rFonts w:cstheme="minorHAnsi"/>
          <w:i/>
          <w:sz w:val="24"/>
          <w:szCs w:val="24"/>
          <w:lang w:val="en-US"/>
        </w:rPr>
        <w:t>beareth</w:t>
      </w:r>
      <w:proofErr w:type="spellEnd"/>
      <w:r w:rsidR="0043672A" w:rsidRPr="0043672A">
        <w:rPr>
          <w:rFonts w:cstheme="minorHAnsi"/>
          <w:i/>
          <w:sz w:val="24"/>
          <w:szCs w:val="24"/>
          <w:lang w:val="en-US"/>
        </w:rPr>
        <w:t xml:space="preserve"> not fruit He taketh away; and every branch that </w:t>
      </w:r>
      <w:proofErr w:type="spellStart"/>
      <w:r w:rsidR="0043672A" w:rsidRPr="0043672A">
        <w:rPr>
          <w:rFonts w:cstheme="minorHAnsi"/>
          <w:i/>
          <w:sz w:val="24"/>
          <w:szCs w:val="24"/>
          <w:lang w:val="en-US"/>
        </w:rPr>
        <w:t>beareth</w:t>
      </w:r>
      <w:proofErr w:type="spellEnd"/>
      <w:r w:rsidR="0043672A" w:rsidRPr="0043672A">
        <w:rPr>
          <w:rFonts w:cstheme="minorHAnsi"/>
          <w:i/>
          <w:sz w:val="24"/>
          <w:szCs w:val="24"/>
          <w:lang w:val="en-US"/>
        </w:rPr>
        <w:t xml:space="preserve"> fruit He </w:t>
      </w:r>
      <w:proofErr w:type="spellStart"/>
      <w:r w:rsidR="0043672A" w:rsidRPr="0043672A">
        <w:rPr>
          <w:rFonts w:cstheme="minorHAnsi"/>
          <w:i/>
          <w:sz w:val="24"/>
          <w:szCs w:val="24"/>
          <w:lang w:val="en-US"/>
        </w:rPr>
        <w:t>purgeth</w:t>
      </w:r>
      <w:proofErr w:type="spellEnd"/>
      <w:r w:rsidR="0043672A" w:rsidRPr="0043672A">
        <w:rPr>
          <w:rFonts w:cstheme="minorHAnsi"/>
          <w:i/>
          <w:sz w:val="24"/>
          <w:szCs w:val="24"/>
          <w:lang w:val="en-US"/>
        </w:rPr>
        <w:t xml:space="preserve"> it, that it may bring forth more fruit. Now ye are clean through the word which I have spoken unto you. Abide in Me, and I in you. As the branch cannot bear fruit of itself, except it abide in the vine; no more can ye, except ye abide in 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76239F9" w14:textId="1004CC13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43672A">
        <w:rPr>
          <w:rFonts w:cstheme="minorHAnsi"/>
          <w:i/>
          <w:sz w:val="24"/>
          <w:szCs w:val="24"/>
          <w:lang w:val="en-US"/>
        </w:rPr>
        <w:t>15</w:t>
      </w:r>
      <w:r>
        <w:rPr>
          <w:rFonts w:cstheme="minorHAnsi"/>
          <w:i/>
          <w:sz w:val="24"/>
          <w:szCs w:val="24"/>
          <w:lang w:val="en-US"/>
        </w:rPr>
        <w:t>:1</w:t>
      </w:r>
      <w:r w:rsidR="0043672A">
        <w:rPr>
          <w:rFonts w:cstheme="minorHAnsi"/>
          <w:i/>
          <w:sz w:val="24"/>
          <w:szCs w:val="24"/>
          <w:lang w:val="en-US"/>
        </w:rPr>
        <w:t>-</w:t>
      </w:r>
      <w:r>
        <w:rPr>
          <w:rFonts w:cstheme="minorHAnsi"/>
          <w:i/>
          <w:sz w:val="24"/>
          <w:szCs w:val="24"/>
          <w:lang w:val="en-US"/>
        </w:rPr>
        <w:t>4</w:t>
      </w:r>
    </w:p>
    <w:p w14:paraId="3A18EDB8" w14:textId="2A3F828A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E472D1" w14:textId="48D2CAF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suggested this lovely parable of the vine and the branches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equally unimportant and undiscoverable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guesses have been 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was the case with almost all our Lord's parables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external object gave occasion for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significant token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Lord's calm collectedness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at that supreme and heart-shaking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should have been at leisure to observe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use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purposes of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something that was present at the instant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deep and solemn lessons which He draws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from some vine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wayside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richest and sweetest clusters that the vine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grown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great truth in this chapter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applied in manifold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directions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viewed in many aspects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 of the living union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Christ and those who believe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parable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vine and the branches affords the foundation for all which follows.</w:t>
      </w:r>
    </w:p>
    <w:p w14:paraId="47B369D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15B66F" w14:textId="6066B29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take the first half of that parable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somewhat difficult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trace the course of thought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seems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similitude set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explanation or interpretation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general terms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various aspects in which its applications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Christian duty are taken up and reiterated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simply follow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which I have read for my text.</w:t>
      </w:r>
    </w:p>
    <w:p w14:paraId="103E20F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049990" w14:textId="3C8BF9F3" w:rsidR="000610DB" w:rsidRPr="0043672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3672A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We have then</w:t>
      </w:r>
      <w:r w:rsidR="000D6B18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43672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3672A">
        <w:rPr>
          <w:rFonts w:asciiTheme="minorHAnsi" w:hAnsiTheme="minorHAnsi" w:cs="Courier New"/>
          <w:b/>
          <w:bCs/>
          <w:sz w:val="22"/>
          <w:szCs w:val="22"/>
        </w:rPr>
        <w:t>the Vine in the vital unity of all its parts.</w:t>
      </w:r>
    </w:p>
    <w:p w14:paraId="0B39886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840FF7" w14:textId="6A914BC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am the True Vine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the material one to which He perhaps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but a shadow and an emblem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reality lies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best understand the deep significance and beauty of this thought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we recur in imagination to some of those great vines which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sometimes see in royal conservatories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where for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hundred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yards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pliant branches stretch along the espaliers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one life pervades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 root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the crooked stem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right away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last leaf at the top of the farthest branch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reddens and mellows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cluster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between Me and the totality of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hold by Me in faith there is one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passing ever from root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branches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 bearing fruit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3C74F3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654ABA" w14:textId="39BA8D8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me remind you that this great thought of the unity of life between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and all that believe upon Him is the familiar teaching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set forth by other emblems besides that of the vine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queen of the vegetable world; for we have it in the metaphor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body and its members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not only are the many members declared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parts of one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name of the collective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made up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members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also is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-not as we might expect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but--Christ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whole bearing the name of Him who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Source of life to every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part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Personality remains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individuality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remains: I am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is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 art thou; but across the awful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gulf of individual consciousness which parts us from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assumes the Divine prerogative of passing and joining Himself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love Him and trust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union so close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communication of life so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every other union which we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but a faint and far-off adumbration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oneness of life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root to branch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sole cause of fruitfulness and growth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taught us here.</w:t>
      </w:r>
    </w:p>
    <w:p w14:paraId="4D2A1AC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F08CCD" w14:textId="30DD56F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 let me remind you that that living unity between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all who love Him is a oneness which necessarily results in oneness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relation to God and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oneness of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oneness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destiny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relation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the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in Him receive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standing of 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access ever into the Father's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Him and in Him have access with confidence and are accepted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Beloved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relation to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since He is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touched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 measure and degree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lights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world; and in the proportion in which we receive into our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patient abiding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very power of His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become God's anointed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subordinately but truly His messiahs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says: As the Father hath sent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so I send you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E2C43E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565609" w14:textId="5AF729C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regard to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living union between Christ and His members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results in a similarity if not identity of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righteousness we are clothed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that righteousness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justified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that righteousness we are sanctified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Christ and His children is the ground at once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forgiveness and acceptance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all virtue and nobleness of life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conduct that can ever be theirs.</w:t>
      </w:r>
    </w:p>
    <w:p w14:paraId="07951DF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2F6EA3" w14:textId="6D986B8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like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 look forward and be sure that we are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closely joined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love Him and trust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impossible but that where He is there shall also His servants be;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what He is that shall also His servants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oneness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which we are delivered from the bondage of corruption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law of sin and death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never halt nor cease until it brings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unity of His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measure of the stature of the fullness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as He sits on the Father's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children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needs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sit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His throne.</w:t>
      </w:r>
    </w:p>
    <w:p w14:paraId="6F553DC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B4409D" w14:textId="66CDD22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name of the collective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the individual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is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as in the great Old Testament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prophecy of the Servant 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figure that rises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Isaiah's vision fluctuates between that which is clearly the collective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Israel and that which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clearly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personal Messiah;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only the individual Redeemer who bears the body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flesh literally here 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whole of that redeemed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it is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His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fullness of Him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filleth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in all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B8BB09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1F9DA8" w14:textId="27540823" w:rsidR="000610DB" w:rsidRPr="000114D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114D3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Now note</w:t>
      </w:r>
      <w:r w:rsidR="000D6B18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the Husbandman</w:t>
      </w:r>
      <w:r w:rsidR="000D6B18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and the dressing of the vine.</w:t>
      </w:r>
    </w:p>
    <w:p w14:paraId="582AC2A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EFE89C" w14:textId="46D9BB3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one tool that a vinedresser needs is a knife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chief secret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culture is merciless pruning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says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Father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Husbandman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assumes that office in other of His parables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the exigencies of the parabolic form require that the office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Cultivator should be assigned only to the Father; although we 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forget that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office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works through and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Son.</w:t>
      </w:r>
    </w:p>
    <w:p w14:paraId="522A6F1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BB7373" w14:textId="4413473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we should note that the one kind of husbandry spoken of 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pruning--not manuring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digging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simply the hacking away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rank and all that is dead.</w:t>
      </w:r>
    </w:p>
    <w:p w14:paraId="67BEC29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48E742" w14:textId="6BC327E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Were you ever in a greenhouse or in a vineyard at the season of cutting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 the vines? What flagitious waste it would seem to an ignorant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 to see scattered on the floor the bright green leaves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incipient clusters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look up at the bare stem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bleeding 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hundred points from the sharp steel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Yes! But there was not a random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stroke in it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was nothing cut away which it was not loss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keep and gain to lose; and it was all done artistically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scientifically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 set purpose--that the plant might bring forth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fruit.</w:t>
      </w:r>
    </w:p>
    <w:p w14:paraId="1683551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DC98B5" w14:textId="4D7EBC0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main thing that is needed--not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improve the life in the branches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improve the branches in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life is--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excision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two forms of it given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here--absolutely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dead wood has to be cut out; wood that has life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which has also rank shoots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do not come from the all-pervading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hallowed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to be pruned back and deprived of its shoots.</w:t>
      </w:r>
    </w:p>
    <w:p w14:paraId="1E88874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DB2767" w14:textId="1094BB3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seems to me that the very language of the metaphor before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requires us to interpret the fruitless branches as meaning all 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have a mere superficial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external adherence to the True Vine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 whole teaching of the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there be any real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will be some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there be any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branch that has no fruit has no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has no real 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 the application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take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necessarily to those professing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nominal adherents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 or to Christ's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people that come to church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you ask them to put down in the census paper what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say that they are Christians--Churchmen or Dissenters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case may be--but who have no real hold upon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real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reception of anything from Him; and the taking away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simply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somehow or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makes 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is a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belong to Him with whom they have this nominal connection.</w:t>
      </w:r>
    </w:p>
    <w:p w14:paraId="21AC4D0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83777B" w14:textId="09F77B9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longer Christianity continues in any country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does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 get weighted and lowered in its temperature by the aggregation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round about it of people of that 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one sometimes longs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prays for a storm to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some sort or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blow the dead wood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of the tree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get rid of all this oppressive and stifling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weight of sham Christians that has come round every one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fan is in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He will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throughly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purge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every man that has any reality of Christian life in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pray that this pruning and cutting out of the dead wood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would come as a refiner's fire and purify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priesthood.</w:t>
      </w:r>
    </w:p>
    <w:p w14:paraId="5987103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8B7417" w14:textId="4FB329F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there is the other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pruning of the fruitful branches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our Christian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carry with us the two natures--our own poor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miserable 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better life of Jesus Christ within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flourishes at the expense of the other; and it is the Husbandman's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merciful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painful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cut back unsparingly the rank shoots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come from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all the force of our lives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flung into the growing of the cluster which is acceptable to Him.</w:t>
      </w:r>
    </w:p>
    <w:p w14:paraId="11B6D19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F157FF" w14:textId="7DD365B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understand the meaning of all that comes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knife is sharp and the tendrils bleed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things that seem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beautiful and very precious are unsparingly shorn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left bare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seems to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impoverished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sent that we may fling our force into the production of fruit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 stroke will be a stroke too many or too deep if it helps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let us take care that we do not let regrets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vanished good harm us just as much as joy in the present good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 us rather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humble submission of will to His merciful knife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Cut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 the quick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only thereby my fruit unto Thee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increase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4476E1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C9899D" w14:textId="391A7039" w:rsidR="000610DB" w:rsidRPr="000114D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114D3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we have here the branches abiding in the Vine</w:t>
      </w:r>
      <w:r w:rsidR="000D6B18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0610DB" w:rsidRPr="000114D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114D3">
        <w:rPr>
          <w:rFonts w:asciiTheme="minorHAnsi" w:hAnsiTheme="minorHAnsi" w:cs="Courier New"/>
          <w:b/>
          <w:bCs/>
          <w:sz w:val="22"/>
          <w:szCs w:val="22"/>
        </w:rPr>
        <w:t>therefore fruitful.</w:t>
      </w:r>
    </w:p>
    <w:p w14:paraId="039448F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B0F372" w14:textId="700F14F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deals with the little group of His disciples as incipiently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imperfectly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really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cleansed through the word which He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spoken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gives them His exhortation towards that conduct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which the cleansing and the union and the fruitfulness will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secured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ye are clean: abide in Me and I in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the branch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bear fruit of itself except it abide in the vine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more can 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except ye abide in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34F17E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784B15" w14:textId="1DE8AAB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Union with Christ is the condition of all fruitfulness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plenty of activity and yet barrenness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Works are not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 forth a great deal of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because it is of ourselves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nought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Fruit is possible only on condition of union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productive source of it all.</w:t>
      </w:r>
    </w:p>
    <w:p w14:paraId="479F8D0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E54968" w14:textId="07DD4E9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the great glory and distinctive blessedness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Other teachers come to us and tell us how we ought to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give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patterns and examples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reasons and motives for pure and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noble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Gospel comes and gives us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will take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unfolds itself in us into all the virtues that we have to possess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use of giving a man a copy if he cannot copy it? Morality comes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stands over the cripple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 here! This is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ought to walk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lies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paralysed and crippled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the exhibition of what graceful progression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Christianity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and bends over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lays hold of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 of Jesus Christ of Nazareth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rise up and walk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feet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ankle bones receive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leaps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walks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praises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gives more than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patterns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motives; He gives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power to live soberly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righteously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Him alone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power to be found.</w:t>
      </w:r>
    </w:p>
    <w:p w14:paraId="0322AA6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3E0061" w14:textId="676982F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note that our reception of that power depends upon 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efforts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Abide in Me and I in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that last clause a commandment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well as the first? How can His abiding in us be a duty incumbent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us? But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we might paraphrase the intention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imperative in its two halves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by--Do you take care that you abide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Christ abides in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two ideas are but two sides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one great sphere; they complement and do not contradict 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dwell in Him as the part does in the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branch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in the vine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recipient of its life and fruit-bearing 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dwells in us as the whole does in the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vine dwells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branch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communicating its energy to every part; or as the soul does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alive equally in every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be sight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eyeball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hearing in the 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colour in the cheek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strength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swiftness in the foot.</w:t>
      </w:r>
    </w:p>
    <w:p w14:paraId="222FCCE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A19522" w14:textId="2F75751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Abide in Me and I in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come down to very plain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practical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exhortations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suppress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empty your lives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life of Christ may come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lock upon a canal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empty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have its gates pressed open by the water in the canal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will be 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Empty the heart and Christ will come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Abide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continual direction of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desire to Him;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continual and reiterated submission of the will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commanding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as appointing; by the honest reference to Him of daily life and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petty duties which otherwise distract us and draw us away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dwelling in Him we shall share in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shall bring forth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fruit to His praise.</w:t>
      </w:r>
    </w:p>
    <w:p w14:paraId="701118F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E2F1A0" w14:textId="0E4C96B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 is encouragement for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all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lives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 barren and poor; and we feel as if we had brought forth no fruit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perfection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get nearer to Him and He will see to the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poor stranded sea-creature on the beach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vainly floundering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pools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at the point of death; but the great tide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leaping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rushing over the sands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bears it away out into the middle deeps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renewed activity and joyous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the flood of Christ's life bear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on its bosom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rejoice and expatiate therein.</w:t>
      </w:r>
    </w:p>
    <w:p w14:paraId="651B4BC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5C4A69" w14:textId="6400FCD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 is a lesson of solemn warning to professing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lofty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mysticism and inward life in Jesus Christ all terminate at last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practical obedience; and the fruit is the test of 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Depart from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never knew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that work iniquity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49940E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9F7C54" w14:textId="5F89E1B2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here is a lesson of solemn appeal to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only opportunity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bearing any fruit worthy of our natures and of God's purpose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concerning us is by vital union with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have not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may be plenty of activity and mountains of work in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will be no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that is fruit which pleases God and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conformed to His purpose concerning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rest of our busy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doings is no more the fruit a man should bear than cankers are roses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than oak-galls are acorns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but the work of a creeping grub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diseased excrescences that suck into themselves the juices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swell the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Open your hearts to Christ and let His life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Spirit come into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you will have your fruit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end everlasting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725AC21" w14:textId="565ADD31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27188B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EF7396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4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2021-12-07T10:07:00Z</dcterms:modified>
</cp:coreProperties>
</file>