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25F0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62C1C1D" w14:textId="195DA8CF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085</w:t>
      </w:r>
      <w:r w:rsidR="000D6B18" w:rsidRPr="000D6B18">
        <w:rPr>
          <w:sz w:val="32"/>
          <w:u w:val="single"/>
        </w:rPr>
        <w:t xml:space="preserve">. </w:t>
      </w:r>
      <w:r w:rsidR="005453D0">
        <w:rPr>
          <w:b/>
          <w:sz w:val="32"/>
          <w:u w:val="single"/>
        </w:rPr>
        <w:t>OUR ALLY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53F59A8" w14:textId="55A7523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453D0" w:rsidRPr="005453D0">
        <w:rPr>
          <w:rFonts w:cstheme="minorHAnsi"/>
          <w:i/>
          <w:sz w:val="24"/>
          <w:szCs w:val="24"/>
          <w:lang w:val="en-US"/>
        </w:rPr>
        <w:t xml:space="preserve">But when the Comforter Is come, whom I will send unto you from the Father, even the Spirit of truth, which </w:t>
      </w:r>
      <w:proofErr w:type="spellStart"/>
      <w:r w:rsidR="005453D0" w:rsidRPr="005453D0">
        <w:rPr>
          <w:rFonts w:cstheme="minorHAnsi"/>
          <w:i/>
          <w:sz w:val="24"/>
          <w:szCs w:val="24"/>
          <w:lang w:val="en-US"/>
        </w:rPr>
        <w:t>proceedeth</w:t>
      </w:r>
      <w:proofErr w:type="spellEnd"/>
      <w:r w:rsidR="005453D0" w:rsidRPr="005453D0">
        <w:rPr>
          <w:rFonts w:cstheme="minorHAnsi"/>
          <w:i/>
          <w:sz w:val="24"/>
          <w:szCs w:val="24"/>
          <w:lang w:val="en-US"/>
        </w:rPr>
        <w:t xml:space="preserve"> from the Father, He shall testify of Me: And ye also shall bear witness, because ye have been with Me from the beginning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A5F42B3" w14:textId="0E81B0B7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5453D0">
        <w:rPr>
          <w:rFonts w:cstheme="minorHAnsi"/>
          <w:i/>
          <w:sz w:val="24"/>
          <w:szCs w:val="24"/>
          <w:lang w:val="en-US"/>
        </w:rPr>
        <w:t>15</w:t>
      </w:r>
      <w:r>
        <w:rPr>
          <w:rFonts w:cstheme="minorHAnsi"/>
          <w:i/>
          <w:sz w:val="24"/>
          <w:szCs w:val="24"/>
          <w:lang w:val="en-US"/>
        </w:rPr>
        <w:t>:</w:t>
      </w:r>
      <w:r w:rsidR="005453D0">
        <w:rPr>
          <w:rFonts w:cstheme="minorHAnsi"/>
          <w:i/>
          <w:sz w:val="24"/>
          <w:szCs w:val="24"/>
          <w:lang w:val="en-US"/>
        </w:rPr>
        <w:t>26, 27</w:t>
      </w:r>
    </w:p>
    <w:p w14:paraId="0A690F32" w14:textId="6587237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458A23" w14:textId="635816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has been speaking of a world hostile to His followers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proceeds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words which immediately follow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paint that hostility as aggravated even to the pitch of religious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here He lets a beam of light in upon the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forlorn Twelve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listening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well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art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leave us; how can we alone face this world in 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dost terrify us?</w:t>
      </w:r>
      <w:r w:rsidR="005453D0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here He lets them see that they will not be left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have a great Champion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clad in celestial armour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straight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with them and put into their hands a weapon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they may conquer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 it into a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which alone they must meet the world's hate.</w:t>
      </w:r>
    </w:p>
    <w:p w14:paraId="373ABC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D152D6" w14:textId="2BD6C13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three things in this text; the great promise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Ally in the conflict with the world; the witness which that Ally bears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fortify against the world; and the consequent witness with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 may win the world.</w:t>
      </w:r>
    </w:p>
    <w:p w14:paraId="77FA516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3815C" w14:textId="2D49112B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Now consider briefly the first of these points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the great promise of</w:t>
      </w:r>
      <w:r w:rsidR="000610DB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an Ally in the conflict with the world.</w:t>
      </w:r>
    </w:p>
    <w:p w14:paraId="76A095C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6660F1" w14:textId="69DF44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may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lightly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the wonderful designation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Champion-Friend whom Christ sends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on former occasions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 of sermons we have had to deal with the same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subsequent opportunities of recurring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may 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emphasise in a few sentences the points which our Lord here signalises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regard to the Champion whom He sends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double designation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Comforter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Spirit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double description of His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sent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proceeding from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a single statement as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position from which He comes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word about each of these things.</w:t>
      </w:r>
    </w:p>
    <w:p w14:paraId="60B0AB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A1D213" w14:textId="3BB0024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already explained in former sermons that the notion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Comforter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is understood in modern English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great deal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restricted and narrow to cover the whole ground of this great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Comforter whom Christ sends is no mere drier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men's tears and gentle Consoler of human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is a mightier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word by which He is described in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means one who is summoned to the side of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conveys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 of a helper who is brought to the man to be helped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 whatever aid and succour that man's weakness and circumstances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require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verses before our text suggest what sort of aid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succour the disciples will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to be as sheep in the midst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wolves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defenceless purity will need a Protector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Shepherd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stand alone amongst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must be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beside them to fight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shield and to encourage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Safety and their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Paraclete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called 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for the special help which these special circumstances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a strong Spirit who will be our Champion and our 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antagonism may storm against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however strong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well-armed may be the assaulting legions of the world's hate.</w:t>
      </w:r>
    </w:p>
    <w:p w14:paraId="09F443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04D22E" w14:textId="329DD0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designation here of this 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Succourer and Friend is the Spirit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is designated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so much His characteristic attribute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rather the weapon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wields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material with which He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instrument; 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Spirit of God sent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by Jesus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Strengthener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Encourager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Comforter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Fighter for us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wields that great body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embodied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incarnation and work of Jesus Christ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truth is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weapon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by it that He makes us strong.</w:t>
      </w:r>
    </w:p>
    <w:p w14:paraId="6C0B4C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002028" w14:textId="5B618FC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twofold description here of the mission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divine Champion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sent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proceeding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BE36E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E524F" w14:textId="56BE688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regard to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need only remind you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previous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of this wonderful discourse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Lord speaks of that divine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being sent by the Father in His name and in answer to His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representation here is by no means antagonistic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diverse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other representation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the fact that the Father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deep teaching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in so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one as that whatsoever the Son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 Father do that also the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doeth likewise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it possible to attribute to Him the work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another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ascribed to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speaking of the Persons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Deity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never forget that that word is only partially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applicable to that ineffable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whilst with us it implies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 separation of individuals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does not mean such separation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case of its imperfect transference to the mysteries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nature; but 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doeth what the Father doeth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Spirit is sent forth by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also the Son sends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Spirit.</w:t>
      </w:r>
    </w:p>
    <w:p w14:paraId="4CE648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0867E1" w14:textId="4EC35AD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not to regard that divine Spirit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merely a Messenger sent by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proceeds from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has been the battlefield of theological controversy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purpose to trouble you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 do not suppose that in its 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it refers at all to the subject to which it has been 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contains any kind of revelation of the eternal depths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 Nature and its relations to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meant 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historical coming forth into human life of that divine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possibly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 proceeds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chosen in order to contrast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give the idea of a voluntary and personal action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Messenger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not only is sent by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proceeds on the mighty work to which He is destined.</w:t>
      </w:r>
    </w:p>
    <w:p w14:paraId="4162A3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861203" w14:textId="46B14D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mark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last thought here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details of this great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wonderful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twice repeated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emphasised by its verbal repetition in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 all other respects are so different--from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 translated from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the ordinary word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designates a position at the side of than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suggests much rather the intimate and ineffable 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source from which the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touch upon these things very lightly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gather them up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points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Person who is spoken of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 divine Person whose home from of old has been close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side--a Person whose instrument is the revealed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ensphered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in germ in the facts of Christ's incarnation and life--a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wielding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sent by Christ as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some sense a continuance of His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Presence--a divine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personal Spirit coming from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wielding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sent by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the side of all the persecuted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world-hated and Christian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their Champion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Combatant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Inspiration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not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make the weakest strong? Is not that enough to make us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conquerors through Him that loved us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All nations have legends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gods fighting at the head of their armies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through the dust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battle the white horses and the shining armour of the celestial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champions have been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childish dream is a historical reality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we that fight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it is the Spirit of God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fighteth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us.</w:t>
      </w:r>
    </w:p>
    <w:p w14:paraId="265E82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6DA674" w14:textId="75E9AB21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And so note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the witness of the Spirit which fortifies</w:t>
      </w:r>
      <w:r w:rsidR="000610DB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against the world.</w:t>
      </w:r>
    </w:p>
    <w:p w14:paraId="28E5D1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976DCE" w14:textId="0C403DB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shall bear witness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we must especially observe here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that tells us at once that the witness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our Lord has in mind here is something which is done within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circle of the Christian believers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in the wide field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world's history or in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a great truth that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to-day far beyond the limits of His name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say nothing of His faith and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Spirit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of old He brooded over the chaotic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labouring to turn chaos into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darkness into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deformity into beauty; so today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over the field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operating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Grand as that truth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the truth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 of here is something that is done in and on Christian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even through them on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them for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testify of 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you.</w:t>
      </w:r>
    </w:p>
    <w:p w14:paraId="427D6D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5C647B" w14:textId="50C61F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it is to be noted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first and special application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words is to the little group listening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were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desolate and beaten down than these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prospect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were men more utterly bewildered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dispirited than these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days between His crucifixion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them during His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narrow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manifold faults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moral as well as intellectual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little perception they had of anything that He said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own foolish questions abundantly show! How little they had drunk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their selfish and ambitious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janglings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amongst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abundantly show! They were but Jews like their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Christ was the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knowing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it was that they believed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what kind the Messiah was in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were thus partially trusting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they loved Him and were led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they were brought into a larger place by the Spirit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sent.</w:t>
      </w:r>
    </w:p>
    <w:p w14:paraId="2C2BE4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87AB0F" w14:textId="7304D61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was it that made these dwarfs into giants in six weeks? What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that turned their narrowness into breadth; that made them start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at once as heroes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so swiftly matured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fruits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flowers are ripened under tropical sunshine? The resurrection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ascension of Jesus Christ had a great deal to do with the change;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were not its whole 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explanation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extraordinary transformation of these men as we see them in the pages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we find them on the pages of the Acts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this--the resurrection and the ascension of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as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Spirit on Pentecost as an indwelling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Interpreter of the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weak became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foolish 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blind enlightened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began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understand--though it needed all their lives to perfect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teaching,--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what it was that their ignorant hands had grasped 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 perceptions had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touched the hands and looked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witness of the Spirit of God working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working upon what they knew of the historical facts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interpreting these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explanation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change and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New Testament is the product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life was the truth which the Spirit 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product of His teaching was these Epistles which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step into the place which the historical facts held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the instrument with which the Spirit of God will deepen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 of Christ and enlarge our knowledge of what He is to us.</w:t>
      </w:r>
    </w:p>
    <w:p w14:paraId="1B0BF7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BA3944" w14:textId="24405C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here we have a promise which specially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these twelve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result of which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was different from its result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the Spirit's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recorded in 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becomes for us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authoritative rule of faith and practice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promise still applies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of us in a secondary and modified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there is nothing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great valedictory words of our Lord's which has not a universal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not the revelation of a permanent truth in regard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Christian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we have the promise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 gift to all Christian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an actual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to dwell with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speak in our hearts.</w:t>
      </w:r>
    </w:p>
    <w:p w14:paraId="281727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339EE0" w14:textId="618BEFC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what will He speak there? He will teach us a deeper knowledge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help us to understand better what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 us more and more of the whole sweep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 truth for morals and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politics and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and for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men and about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wrapped up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great saying which we 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perhaps under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pressure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sense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grasp as our deliverance from sin: God so 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that He gave His only begotten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whosoever believeth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Him should not 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have everlasting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sum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truth which the Spirit of God interprets to every faithful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as the days roll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new problems 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new difficulties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new circumstances emerge in our personal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at first dimly grasped as life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opening out into wisdom and depth and meaning that we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dreamed of in the early hours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Spirit that bears witness of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will make us understand Him better every day we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choose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promise that is given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Christian men and women.</w:t>
      </w:r>
    </w:p>
    <w:p w14:paraId="2349E0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62C18D" w14:textId="0A7F7E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note that this inward witness of Christ's depth and preciousness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our true weapon and stay against a hostile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little candle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room will make the lightning outside almost invisible; and if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burning in my heart the inward experience and conviction of what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and what He has done and will do for me--Oh!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storm without may rage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will not trouble me.</w:t>
      </w:r>
    </w:p>
    <w:p w14:paraId="17AAE1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A837AE" w14:textId="083D7E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you take an empty vessel and bring pressure to bear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Fill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will resist the pressure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with growing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growing personal experience of His sweetness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be 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untouched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undinted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throw off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pressure which would otherwise have crushed us.</w:t>
      </w:r>
    </w:p>
    <w:p w14:paraId="04F426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6CF8FC" w14:textId="5FE390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the true secret of tranquillity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 of questioning and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have that divine Voice speaking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may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matter what questions may be doubtful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sure--We know in whom we have believed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we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your controversies any way you like: one thing 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Voice is ever saying it to me in my deepest consciousness--the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of God is come and hath given us an understanding that we may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that is true; and we are in Him that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Labour for more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inward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personal conviction of the preciousness of Jesus Christ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strengthen you against a hostile world.</w:t>
      </w:r>
    </w:p>
    <w:p w14:paraId="07527B1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98AF2A" w14:textId="7E27F3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remember that there are conditions under which this Voice speaks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is that we attend to the instrument which the Spirit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Christians will not read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need not expect to have the words of these Bibles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interpreted and made real to them by any inward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have a faith which is vindicated and warranted by your daily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only one way to get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use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which the Spirit 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bring yourself into contact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continual and reverent and intelligent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great body of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that is conveyed in these authoritative words of the Spirit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speaking through the first witnesses.</w:t>
      </w:r>
    </w:p>
    <w:p w14:paraId="2878595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84D35E" w14:textId="34A9AD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there must be moral discipline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Laziness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worldliness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absorption of attention with other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self-conceit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prejudice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was going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almost above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taking of our religion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and religious opinions 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secondhand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from men and teachers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books--all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these stand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the way of our hearing the Spirit of God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Come away from the babble and go by yourself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Bibles with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meditate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 near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Master of whom they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Spirit which uses the truth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it to fortify you.</w:t>
      </w:r>
    </w:p>
    <w:p w14:paraId="0AFFBD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ADB9C0" w14:textId="1EEA8BD3" w:rsidR="000610DB" w:rsidRPr="005453D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453D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And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note the consequent witness with which the Christian</w:t>
      </w:r>
      <w:r w:rsidR="000610DB" w:rsidRPr="005453D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453D0">
        <w:rPr>
          <w:rFonts w:asciiTheme="minorHAnsi" w:hAnsiTheme="minorHAnsi" w:cs="Courier New"/>
          <w:b/>
          <w:bCs/>
          <w:sz w:val="22"/>
          <w:szCs w:val="22"/>
        </w:rPr>
        <w:t>may win the world.</w:t>
      </w:r>
    </w:p>
    <w:p w14:paraId="276B817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BBFDA7" w14:textId="3661FF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ye also shall bear witness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ye have been with Me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also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direct reference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Apostles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 to the facts of our Lord's historical appearance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His ascension;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qualification was simply the companionship with Him which enabled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saw what we tell you; we were witnesses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E2501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FEAFBC" w14:textId="1C17264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 that there is no word here that belongs only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Apostles; it belongs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here is the task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Church in all its members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receive the witness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are Christ's witnesses in the world.</w:t>
      </w:r>
    </w:p>
    <w:p w14:paraId="063FA7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A87E64" w14:textId="4E29A753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what we have to do--to bear witness; not to argue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adorn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simply to attest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 what we have to attest--the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historical life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are not in a position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witnesses of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fact of His preciousness and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of our own experience of what He has done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by far the most powerful agency for winning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men angry by saying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have found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irritate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provoke them into a controversial opposition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let me tell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my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was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solitary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miserable; and I got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pardon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joyful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was blind--you remember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when my eyes were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sat begging outside the Temple; I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I see--look at my eyeballs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all say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witness that needs no eloquence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genius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anything except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honesty and experience; and whosoever has tasted and felt and handled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Word of Life may surely go to a brother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eaten and am satisfied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Will you not help yourselves?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can all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ought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 privilege of being witnessed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by the Spirit of God in our hearts brings with it the Christian duty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being witnesses in our turn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our only weapon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the hostility which godless humanity bears to ourselves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win men by that; we can win them by nothing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My witnesses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saith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servants whom I have chosen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listen to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Him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confesseth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before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him will I also confess before My Father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50D1D24" w14:textId="52F68AE8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C058A8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BA1343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6E096A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5</Pages>
  <Words>2790</Words>
  <Characters>15907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2021-12-07T10:03:00Z</dcterms:modified>
</cp:coreProperties>
</file>