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20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67F4486" w14:textId="1FB2D50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095</w:t>
      </w:r>
      <w:r w:rsidR="000D6B18" w:rsidRPr="000D6B18">
        <w:rPr>
          <w:sz w:val="32"/>
          <w:u w:val="single"/>
        </w:rPr>
        <w:t xml:space="preserve">. </w:t>
      </w:r>
      <w:r w:rsidR="001A5153">
        <w:rPr>
          <w:b/>
          <w:sz w:val="32"/>
          <w:u w:val="single"/>
        </w:rPr>
        <w:t>GLAD CONFESSION AND SAD WARNING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B74B70C" w14:textId="34A16F77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A5153" w:rsidRPr="001A5153">
        <w:rPr>
          <w:rFonts w:cstheme="minorHAnsi"/>
          <w:i/>
          <w:sz w:val="24"/>
          <w:szCs w:val="24"/>
          <w:lang w:val="en-US"/>
        </w:rPr>
        <w:t xml:space="preserve">His disciples said unto Jesus, Lo! now </w:t>
      </w:r>
      <w:proofErr w:type="spellStart"/>
      <w:r w:rsidR="001A5153" w:rsidRPr="001A5153">
        <w:rPr>
          <w:rFonts w:cstheme="minorHAnsi"/>
          <w:i/>
          <w:sz w:val="24"/>
          <w:szCs w:val="24"/>
          <w:lang w:val="en-US"/>
        </w:rPr>
        <w:t>speakest</w:t>
      </w:r>
      <w:proofErr w:type="spellEnd"/>
      <w:r w:rsidR="001A5153" w:rsidRPr="001A5153">
        <w:rPr>
          <w:rFonts w:cstheme="minorHAnsi"/>
          <w:i/>
          <w:sz w:val="24"/>
          <w:szCs w:val="24"/>
          <w:lang w:val="en-US"/>
        </w:rPr>
        <w:t xml:space="preserve"> Thou plainly, and </w:t>
      </w:r>
      <w:proofErr w:type="spellStart"/>
      <w:r w:rsidR="001A5153" w:rsidRPr="001A5153">
        <w:rPr>
          <w:rFonts w:cstheme="minorHAnsi"/>
          <w:i/>
          <w:sz w:val="24"/>
          <w:szCs w:val="24"/>
          <w:lang w:val="en-US"/>
        </w:rPr>
        <w:t>speakest</w:t>
      </w:r>
      <w:proofErr w:type="spellEnd"/>
      <w:r w:rsidR="001A5153" w:rsidRPr="001A5153">
        <w:rPr>
          <w:rFonts w:cstheme="minorHAnsi"/>
          <w:i/>
          <w:sz w:val="24"/>
          <w:szCs w:val="24"/>
          <w:lang w:val="en-US"/>
        </w:rPr>
        <w:t xml:space="preserve"> no proverb. Now are we sure that Thou </w:t>
      </w:r>
      <w:proofErr w:type="spellStart"/>
      <w:r w:rsidR="001A5153" w:rsidRPr="001A5153">
        <w:rPr>
          <w:rFonts w:cstheme="minorHAnsi"/>
          <w:i/>
          <w:sz w:val="24"/>
          <w:szCs w:val="24"/>
          <w:lang w:val="en-US"/>
        </w:rPr>
        <w:t>knowest</w:t>
      </w:r>
      <w:proofErr w:type="spellEnd"/>
      <w:r w:rsidR="001A5153" w:rsidRPr="001A5153">
        <w:rPr>
          <w:rFonts w:cstheme="minorHAnsi"/>
          <w:i/>
          <w:sz w:val="24"/>
          <w:szCs w:val="24"/>
          <w:lang w:val="en-US"/>
        </w:rPr>
        <w:t xml:space="preserve"> all things, and </w:t>
      </w:r>
      <w:proofErr w:type="spellStart"/>
      <w:r w:rsidR="001A5153" w:rsidRPr="001A5153">
        <w:rPr>
          <w:rFonts w:cstheme="minorHAnsi"/>
          <w:i/>
          <w:sz w:val="24"/>
          <w:szCs w:val="24"/>
          <w:lang w:val="en-US"/>
        </w:rPr>
        <w:t>needest</w:t>
      </w:r>
      <w:proofErr w:type="spellEnd"/>
      <w:r w:rsidR="001A5153" w:rsidRPr="001A5153">
        <w:rPr>
          <w:rFonts w:cstheme="minorHAnsi"/>
          <w:i/>
          <w:sz w:val="24"/>
          <w:szCs w:val="24"/>
          <w:lang w:val="en-US"/>
        </w:rPr>
        <w:t xml:space="preserve"> not that any man should ask Thee: by this we believe that Thou earnest forth from God. Jesus answered them, </w:t>
      </w:r>
      <w:proofErr w:type="gramStart"/>
      <w:r w:rsidR="001A5153" w:rsidRPr="001A5153">
        <w:rPr>
          <w:rFonts w:cstheme="minorHAnsi"/>
          <w:i/>
          <w:sz w:val="24"/>
          <w:szCs w:val="24"/>
          <w:lang w:val="en-US"/>
        </w:rPr>
        <w:t>Do</w:t>
      </w:r>
      <w:proofErr w:type="gramEnd"/>
      <w:r w:rsidR="001A5153" w:rsidRPr="001A5153">
        <w:rPr>
          <w:rFonts w:cstheme="minorHAnsi"/>
          <w:i/>
          <w:sz w:val="24"/>
          <w:szCs w:val="24"/>
          <w:lang w:val="en-US"/>
        </w:rPr>
        <w:t xml:space="preserve"> ye now believe? Behold, the hour cometh, yea, is now come, that ye shall be scattered, every man to his own, and shall leave Me alone: and yet I am not alone, because the Father is with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79F368D" w14:textId="1545EEB2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1A5153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1A5153">
        <w:rPr>
          <w:rFonts w:cstheme="minorHAnsi"/>
          <w:i/>
          <w:sz w:val="24"/>
          <w:szCs w:val="24"/>
          <w:lang w:val="en-US"/>
        </w:rPr>
        <w:t>29-32</w:t>
      </w:r>
    </w:p>
    <w:p w14:paraId="33DB8160" w14:textId="68312D9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8AADB1" w14:textId="7D52770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words of these wonderful discourses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 your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troubled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struck the key-note of the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aim of all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to bring peace and confidence unto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joyful burst of confession which wells up so spontaneously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irrepressibly from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shows that the aim has been reached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a moment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bewilderment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dullness of apprehension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passed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foolish questioners and non-receptive listeners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been lifted into a higher region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possessed insight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courage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last sublime utterance of our Lord had gathered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scattered rays into a beam so bright that the blindest could not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coldest could not but be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warmed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.</w:t>
      </w:r>
    </w:p>
    <w:p w14:paraId="6CF059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36194B" w14:textId="282A49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yet the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clear eye of Christ sees something not wholly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satisfactory in this outpouring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reject their imperfect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warns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seeing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impending hour of denial which was so terribly to contradict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rapture of that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most pathetic suddenness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passes from them to Himself; and in a singularly blended utterance lets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get a glimpse into His deep solitude and the companions that shared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it.</w:t>
      </w:r>
    </w:p>
    <w:p w14:paraId="1158B1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7542B7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words now make no attempt at anything more than is involved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following the course of thought in the words before us.</w:t>
      </w:r>
    </w:p>
    <w:p w14:paraId="317999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8D329C" w14:textId="0E4DD07B" w:rsidR="000610DB" w:rsidRPr="001A515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515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 xml:space="preserve">Note the </w:t>
      </w:r>
      <w:proofErr w:type="gramStart"/>
      <w:r w:rsidRPr="001A5153">
        <w:rPr>
          <w:rFonts w:asciiTheme="minorHAnsi" w:hAnsiTheme="minorHAnsi" w:cs="Courier New"/>
          <w:b/>
          <w:bCs/>
          <w:sz w:val="22"/>
          <w:szCs w:val="22"/>
        </w:rPr>
        <w:t>disciples</w:t>
      </w:r>
      <w:proofErr w:type="gramEnd"/>
      <w:r w:rsidR="009D750A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>joyful confession.</w:t>
      </w:r>
    </w:p>
    <w:p w14:paraId="02C7B2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DB5320" w14:textId="3FE9914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Their words are permeated throughout with allusions to the previous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promises and sayings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very allusions show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shallow was their understanding of what they thought so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to them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coming day which was so near its dawn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speak to them no more in proverbs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show them plainly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they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kind of rapture of astonishment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promised day has come already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even now He is speaking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plainly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without mysterious sayings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they understand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words when they thought them so plain? I came forth from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am come into the world?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leave the world and go unto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summary statement of the central mysteries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generations have found to be inexhaustible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to so many minds has been absolutely incredible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seemed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shallow apprehension of these disciples to be sun-clear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understood what He 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they have spoken 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have left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soon?</w:t>
      </w:r>
    </w:p>
    <w:p w14:paraId="38A9634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10E545" w14:textId="2718335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begin with what they believed to be a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clear utterance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follows a conviction which has allusion to His previous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Now'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we know that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needest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any man should ask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said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day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ask Me nothing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from the fact that he had interpreted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unspoken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had anticipated their desire to ask what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they durst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draw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rightly draw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conclusion of His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Omniscience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think that therein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answer to their question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it is asked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fulfilment of that great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that He meant? Certainly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He merely mean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 Me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 shall know what you want to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asking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No! But He 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shall ask Me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day you will have with you an illuminating Spirit who will solve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your difficulties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shallow interpretation empties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which they accept of their deepest and most precious meaning.</w:t>
      </w:r>
    </w:p>
    <w:p w14:paraId="7F4FA5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383819" w14:textId="6B5F124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they take yet a further step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begin with a fact;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from that they infer a conviction; 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the basis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inferred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rear a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believe that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camest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what they meant by coming forth from God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short of the greatness of what He meant by the declaration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final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articulate confession of their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in advance of Nicodemus the Rabbi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behind Peter the Apostle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said: Thou art the Son of the living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8486B5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CCDB1E" w14:textId="4648142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their confession is a strangely mingled warp and woof of insight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ignorance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they may stand for us both as examples to teach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we ought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beacons teaching us what we should not be.</w:t>
      </w:r>
    </w:p>
    <w:p w14:paraId="73A177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FEE50B" w14:textId="50EE30F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Let me note just one or two lessons drawn from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demeanour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confession.</w:t>
      </w:r>
    </w:p>
    <w:p w14:paraId="0CA3FF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A593FC" w14:textId="633B71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remark that I would make is that here we learn what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gives life to a creed--experience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men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and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Lord's earlier utterances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heard the declaration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forth from God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in a sort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fashion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believed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 many of our convictions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lay dormant and half dead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rightly or wrongly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experience had brought them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manifest proof of His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Omniscience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torpid conviction flashed all up at once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smouldering fire of a mere piece of abstract belief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kindled at once into a glow that shed warmth through their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hearts; and although they had professed to believe long ago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first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grasp it as a living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Why? Because experience had taught it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teacher that teaches us the articles of our creed in a way worth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one of us carries professed beliefs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lie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inoperative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bedridden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hospital and dormitory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some great necessity or sudden circumstance comes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flings a beam of light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they start and waken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know the use of the sword until we are in battle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Until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shipwreck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man puts on the lifebelt in his cabin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as has large tracts of Christian truth which we think we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most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surely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which need experience to quicken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need us to grow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into the possession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all our teachers who turn beliefs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assented to into beliefs really believed none is so mighty as Sorrow;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that makes a man lay a firm hold on the deep things of God's Word.</w:t>
      </w:r>
    </w:p>
    <w:p w14:paraId="34973F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2B2535" w14:textId="655915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another lesson that I draw from this glad confession is--the bold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avowal that always accompanies certitude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men's stammering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tongues are loosed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a fact to base themselves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piece of assured knowledge inferred from 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a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built upon the certitude of what they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Having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 it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in a gush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that believes with all his heart can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silent Christians are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you do not 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half grasp the truth that you say you 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Thy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shut up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bones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like a fire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it ate its way through all the dead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 that enclosed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at last it flamed out heaven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know and we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unfaltering confidence? Not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argue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not we humbly venture to think that on the whole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not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inclined rather to believe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we know--that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Thou hast come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Seek for that blessed certitude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based upon the facts of individual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tongue of the dumb 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changes all the deadness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profession of Christianity into a 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rejoicing power.</w:t>
      </w:r>
    </w:p>
    <w:p w14:paraId="2B9E98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3F2311" w14:textId="56C954F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draw this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care of indolently supposing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you understand the depths of God's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Apostles fancied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had grasped the whole meaning of the Master's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fed 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got something out of them; but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 they were from the true perception of their meaning!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 abhors mystery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demands that the deepest truths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highest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be so broken down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mincemeat that the man in the street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understand them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intervals of reading the newspaper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only too many of us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disposed to grasp at the most superficial interpretation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lazily to rest ourselves in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creed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 depth in it is like a picture which has no distance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flat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unnatural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self-condemned by the very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better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should feel that the smallest word that comes from God is like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leaf of a water plant on the surface of a pond; if you lift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draw a whole trail after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nobody knows how far off and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down are the roots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better that we should feel how Infinity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Eternity press in upon us on all 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should take as ours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temper that recognises that till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are but learners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riddle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patiently waiting for light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strenuously striving to stretch our souls to the width of the infinite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of God.</w:t>
      </w:r>
    </w:p>
    <w:p w14:paraId="311078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312195" w14:textId="5C0CEBAF" w:rsidR="000610DB" w:rsidRPr="001A515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515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>look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>in the second place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>at the sad questions and</w:t>
      </w:r>
      <w:r w:rsidR="000610DB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>forebodings of the Master.</w:t>
      </w:r>
    </w:p>
    <w:p w14:paraId="7F3AA7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E24C3D" w14:textId="493843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 ye now believe?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does not cast doubt on the reality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so much as on its permanence and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Behold the hour cometh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ye shall be scattered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-as He had told them a little while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upper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flock when the shepherd is stricken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down--every man to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reject their imperfect homage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discerns so clearly its imperfection and its transiency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sadly warns them to beware of the fleeting nature of their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emotion; and would seek to prepare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terrible storm that is going to break upon them.</w:t>
      </w:r>
    </w:p>
    <w:p w14:paraId="038C94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93846B" w14:textId="40ED57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let us learn two or three simple lessons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 that the dear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accepts imperfect 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ignorant faith 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He knows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will soon turn to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Oh! if He did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would become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all? We reject half hearts; we will not have a friendship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cannot 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sweetness of vows is all sucked out of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our apprehension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have reason to believe that they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falsified in an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patient Master was willing to put up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you and I will not put up with; and to accept what we reject;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pleased that they gave Him even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His charity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suffereth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not be afraid to bring even imperfect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consecration--</w:t>
      </w:r>
    </w:p>
    <w:p w14:paraId="7119E06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4BE8EB" w14:textId="308ECD02" w:rsidR="000610DB" w:rsidRPr="000610DB" w:rsidRDefault="00924AB5" w:rsidP="001A515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 little faith all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undisproved</w:t>
      </w:r>
      <w:proofErr w:type="spellEnd"/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</w:p>
    <w:p w14:paraId="51335683" w14:textId="77777777" w:rsidR="000610DB" w:rsidRPr="000610DB" w:rsidRDefault="00924AB5" w:rsidP="001A515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His merciful feet.</w:t>
      </w:r>
    </w:p>
    <w:p w14:paraId="6D3836B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8AC2F2" w14:textId="36499F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another lesson is the need for Christian men sedulously to search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make sure that their inward life corresponds with their words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wonder how many thousands of people will stand up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believe in God the Father Almighty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only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words would stick in their throats if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of the Master's was put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now believe?</w:t>
      </w:r>
      <w:r w:rsidR="001A5153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 how many of us are the fools of our own verbal acknowledgments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Self-examination is not altogether a wholesome exercise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may easily be carried too far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destruction of the spontaneity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gladness of the 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may set his pulse going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irregularly by simply concentrating his attention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self-examination of the wrong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does harm rather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all need to verify our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outward life should fatally slip away from correspondence with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words and acts of Christian profession and service are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bank notes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will be the end if there is a whole ream of such going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and down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balance of bullion in the cellars to meet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them? Nothing but bankruptcy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see to it that your reserve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 down in your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always leaves a margin beyond the notes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circulation issued by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 the midst of your professions hear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Master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now believe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41E7548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659236" w14:textId="1A92F5D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Another lesson that I draw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 no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religious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only Him to whom they turn.</w:t>
      </w:r>
    </w:p>
    <w:p w14:paraId="1766690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A6E25B" w14:textId="4B27C8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men were perfectly sincere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was a glow of gladness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real though imperfect faith when they spoke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hours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time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where were they?</w:t>
      </w:r>
    </w:p>
    <w:p w14:paraId="2EAE6D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6947F" w14:textId="21C430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often deal far too hard measure to these poor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estimate of their conduct at that critical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talk about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cowards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 better and they were worse than cowards;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their courage failed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their faith had failed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made them dastards because it destroyed their confidence in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Christ.</w:t>
      </w:r>
    </w:p>
    <w:p w14:paraId="6A2D35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BCB5D" w14:textId="5F65DC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trusted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what a world of sorrow there is in those two final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letters of that word! We trusted that it had been He who should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redeemed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they do not trust it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why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put themselves in peril for One on whom their faith can no longer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build?</w:t>
      </w:r>
    </w:p>
    <w:p w14:paraId="2F27609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75991B" w14:textId="5C89ED6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Would we have been any better if we had been there? Suppose you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stood afar off and seen Jesus die 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your faith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lived? Do we not know what it is to be a great deal more exuberant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professions of faith--and real faith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doubt--in some quiet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hour when we are with Him by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when swords are flashing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we are in the presence of His antagonists? Do we not know what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grasp conviction at one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next to find it gone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handful of mist from our clutch? Is our Christian life always lived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one high uniform level? Have we no experience of hours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exhaustion coming after deep religious emotion? Let him that is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 among you cast the first stone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there will not be many stones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flung if that law be applied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recognising our own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 to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in our convictions or our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Hold Thou me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shall be safe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5F74C9E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7F9759" w14:textId="73B2586F" w:rsidR="000610DB" w:rsidRPr="001A515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5153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1A515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A5153">
        <w:rPr>
          <w:rFonts w:asciiTheme="minorHAnsi" w:hAnsiTheme="minorHAnsi" w:cs="Courier New"/>
          <w:b/>
          <w:bCs/>
          <w:sz w:val="22"/>
          <w:szCs w:val="22"/>
        </w:rPr>
        <w:t>note the lonely Christ and His companion.</w:t>
      </w:r>
    </w:p>
    <w:p w14:paraId="0F62C7C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DDF272" w14:textId="057B39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Ye shall leave Me alone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there is sadness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a moment's pause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quiet voice began again: And yet I am not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Father is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two currents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calm; but the one bright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dark.</w:t>
      </w:r>
    </w:p>
    <w:p w14:paraId="0ECE0A8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AAD356" w14:textId="258313C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was the loneliest man that ever lived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other forms of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solitude were concentrated in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knew the pain of unappreciated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unaccepted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unbelieved teachings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heart thrown back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understood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man knew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man deeply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thoroughly loved Him or sympathised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dwelt apart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felt the pain of solitude more sharply than sinful men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purity is keenly susceptible; a heart fully charged with love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wounded sore when the love is thrown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more sorely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unselfish it is.</w:t>
      </w:r>
    </w:p>
    <w:p w14:paraId="4C70646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7A4E81" w14:textId="7E90C7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Solitude was no small part of the pain of Christ's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pitiful appeal in Gethsemane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Tarry ye here and watch with Me!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Remember the threefold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return to the sleepers in the hope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finding some sympathy from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the emphasis with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once in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foretold the loneliness of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let us understand how the bitterness of the cup that He drank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for not the least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bitter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its ingredients the sense that He drank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alone.</w:t>
      </w:r>
    </w:p>
    <w:p w14:paraId="60BBB91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22708B" w14:textId="5A795B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friends! some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to live outwardly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solitary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of us live alone after all fellowship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Physicists tell us that in the most solid bodies the atoms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Hearts come closer than atoms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in the depths of our souls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we all live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let us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thankful that the Master knows the bitterness of solitude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trod that path.</w:t>
      </w:r>
    </w:p>
    <w:p w14:paraId="15AEE0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4481DA" w14:textId="214AB8F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we have here the calm consciousness of unbroken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sense of union with the Father was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manner and measure altogether transcending any experience of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still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sets before us a pattern of what we should aim at in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show the path of comfort for every lonely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for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with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earth be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look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world with its millions seems to have no friend in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turn to Him who never leaves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dear ones are torn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our grasp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grasp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Solitude is bitter;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tonic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all loss if the trees which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leafy beauty shut out the sky from us are felled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we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blue.</w:t>
      </w:r>
    </w:p>
    <w:p w14:paraId="1322450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365D9D" w14:textId="774BA2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company is to us what the Father's fellowship was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borne solitude that He might be the companion of all the lonely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same voice which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shall leave Me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 with you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to the end of the world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A7B17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22C93" w14:textId="74B9CC1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communion of Christ with the Father was 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awful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hour when He cried: My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hast Thou forsaken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tread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verge of mysteries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beyond our comprehension; but this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know--that it was our sin and the world's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 His by His willing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identifying of Himself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built up that black wall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hour of utter desolation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forsaken by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deserted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hour of the world's redemption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Jesus Christ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forsaken by God and deserted by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 and I might never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either the one or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might find in His sweet and constant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companionship at once the society of man and the presence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123F36C" w14:textId="1F34C8A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C64C36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0A8B1D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86299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5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2021-12-07T10:17:00Z</dcterms:modified>
</cp:coreProperties>
</file>