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BB83" w14:textId="77777777" w:rsidR="008F3626" w:rsidRPr="00B22470" w:rsidRDefault="008F3626" w:rsidP="008F3626">
      <w:pPr>
        <w:rPr>
          <w:b/>
          <w:sz w:val="24"/>
        </w:rPr>
      </w:pPr>
      <w:r>
        <w:rPr>
          <w:b/>
          <w:sz w:val="24"/>
        </w:rPr>
        <w:t>THE EXPOSITION OF HOLY SCRIPTURE BY ALEXANDER MACLAREN</w:t>
      </w:r>
    </w:p>
    <w:p w14:paraId="2CFA6A0E" w14:textId="36B62FD9" w:rsidR="008F3626" w:rsidRPr="00B22470" w:rsidRDefault="008F3626" w:rsidP="008F3626">
      <w:pPr>
        <w:rPr>
          <w:b/>
          <w:sz w:val="32"/>
          <w:u w:val="single"/>
        </w:rPr>
      </w:pPr>
      <w:r>
        <w:rPr>
          <w:b/>
          <w:sz w:val="32"/>
          <w:u w:val="single"/>
        </w:rPr>
        <w:t>JOHN-</w:t>
      </w:r>
      <w:r w:rsidR="00094B0E">
        <w:rPr>
          <w:b/>
          <w:sz w:val="32"/>
          <w:u w:val="single"/>
        </w:rPr>
        <w:t>106</w:t>
      </w:r>
      <w:r w:rsidR="000D6B18" w:rsidRPr="000D6B18">
        <w:rPr>
          <w:sz w:val="32"/>
          <w:u w:val="single"/>
        </w:rPr>
        <w:t xml:space="preserve">. </w:t>
      </w:r>
      <w:r w:rsidR="00FC69C5">
        <w:rPr>
          <w:b/>
          <w:sz w:val="32"/>
          <w:u w:val="single"/>
        </w:rPr>
        <w:t>AN EYE WITNESS'S ACCOUNT OF THE CRUCIFIXION</w:t>
      </w:r>
      <w:r w:rsidRPr="00E30BFB">
        <w:rPr>
          <w:b/>
          <w:sz w:val="32"/>
          <w:u w:val="single"/>
        </w:rPr>
        <w:t xml:space="preserve"> </w:t>
      </w:r>
      <w:r>
        <w:rPr>
          <w:b/>
          <w:sz w:val="32"/>
          <w:u w:val="single"/>
        </w:rPr>
        <w:t>by ALEXANDER MACLAREN</w:t>
      </w:r>
    </w:p>
    <w:p w14:paraId="1DC37048" w14:textId="15E1746B"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FC69C5" w:rsidRPr="00FC69C5">
        <w:rPr>
          <w:rFonts w:cstheme="minorHAnsi"/>
          <w:i/>
          <w:sz w:val="24"/>
          <w:szCs w:val="24"/>
          <w:lang w:val="en-US"/>
        </w:rPr>
        <w:t xml:space="preserve">And He bearing His cross went forth into a place called the place of a skull, which is called in the Hebrew Golgotha: Where they crucified Him, and two </w:t>
      </w:r>
      <w:proofErr w:type="gramStart"/>
      <w:r w:rsidR="00FC69C5" w:rsidRPr="00FC69C5">
        <w:rPr>
          <w:rFonts w:cstheme="minorHAnsi"/>
          <w:i/>
          <w:sz w:val="24"/>
          <w:szCs w:val="24"/>
          <w:lang w:val="en-US"/>
        </w:rPr>
        <w:t>other</w:t>
      </w:r>
      <w:proofErr w:type="gramEnd"/>
      <w:r w:rsidR="00FC69C5" w:rsidRPr="00FC69C5">
        <w:rPr>
          <w:rFonts w:cstheme="minorHAnsi"/>
          <w:i/>
          <w:sz w:val="24"/>
          <w:szCs w:val="24"/>
          <w:lang w:val="en-US"/>
        </w:rPr>
        <w:t xml:space="preserve"> with Him, on either side one, and Jesus in the midst. And Pilate wrote a title, and put it on the cross. And the writing was, JESUS OF NAZARETH THE KING OF THE JEWS. This title then read many of the Jews: for the place where Jesus was crucified was nigh to the city: and it was written in Hebrew, and Greek, and Latin. Then said the chief priests of the Jews to Pilate, </w:t>
      </w:r>
      <w:proofErr w:type="gramStart"/>
      <w:r w:rsidR="00FC69C5" w:rsidRPr="00FC69C5">
        <w:rPr>
          <w:rFonts w:cstheme="minorHAnsi"/>
          <w:i/>
          <w:sz w:val="24"/>
          <w:szCs w:val="24"/>
          <w:lang w:val="en-US"/>
        </w:rPr>
        <w:t>Write</w:t>
      </w:r>
      <w:proofErr w:type="gramEnd"/>
      <w:r w:rsidR="00FC69C5" w:rsidRPr="00FC69C5">
        <w:rPr>
          <w:rFonts w:cstheme="minorHAnsi"/>
          <w:i/>
          <w:sz w:val="24"/>
          <w:szCs w:val="24"/>
          <w:lang w:val="en-US"/>
        </w:rPr>
        <w:t xml:space="preserve"> not, The King of the Jews; but that He said, I am King of the Jews. Pilate answered, What I have written I have written. Then the soldiers, when they had crucified Jesus, took His garments, and made four parts, to every soldier a part; and </w:t>
      </w:r>
      <w:proofErr w:type="gramStart"/>
      <w:r w:rsidR="00FC69C5" w:rsidRPr="00FC69C5">
        <w:rPr>
          <w:rFonts w:cstheme="minorHAnsi"/>
          <w:i/>
          <w:sz w:val="24"/>
          <w:szCs w:val="24"/>
          <w:lang w:val="en-US"/>
        </w:rPr>
        <w:t>also</w:t>
      </w:r>
      <w:proofErr w:type="gramEnd"/>
      <w:r w:rsidR="00FC69C5" w:rsidRPr="00FC69C5">
        <w:rPr>
          <w:rFonts w:cstheme="minorHAnsi"/>
          <w:i/>
          <w:sz w:val="24"/>
          <w:szCs w:val="24"/>
          <w:lang w:val="en-US"/>
        </w:rPr>
        <w:t xml:space="preserve"> His coat: now the coat was without seam, woven from the top throughout. They said therefore among themselves, </w:t>
      </w:r>
      <w:proofErr w:type="gramStart"/>
      <w:r w:rsidR="00FC69C5" w:rsidRPr="00FC69C5">
        <w:rPr>
          <w:rFonts w:cstheme="minorHAnsi"/>
          <w:i/>
          <w:sz w:val="24"/>
          <w:szCs w:val="24"/>
          <w:lang w:val="en-US"/>
        </w:rPr>
        <w:t>Let</w:t>
      </w:r>
      <w:proofErr w:type="gramEnd"/>
      <w:r w:rsidR="00FC69C5" w:rsidRPr="00FC69C5">
        <w:rPr>
          <w:rFonts w:cstheme="minorHAnsi"/>
          <w:i/>
          <w:sz w:val="24"/>
          <w:szCs w:val="24"/>
          <w:lang w:val="en-US"/>
        </w:rPr>
        <w:t xml:space="preserve"> us not rend it, but cast lots for it, whose it shall be: that the scripture might be fulfilled, which saith, They parted My raiment among them, and for My vesture they did cast lots. These things therefore the soldiers did. Now there stood by the cross of Jesus His mother, and his mother's sister, Mary the wife of Cleophas, and Mary Magdalene. When Jesus therefore saw His mother, and the disciple standing by, whom He loved, He saith unto His mother, Woman, behold Thy Son! Then saith He to the disciple, Behold thy mother! And from that hour that disciple took her unto his own home. After this, Jesus knowing that all things were now accomplished, that the Scripture might be fulfilled, saith, I thirst. Now there was set a vessel full of vinegar: and they filled a </w:t>
      </w:r>
      <w:proofErr w:type="spellStart"/>
      <w:r w:rsidR="00FC69C5" w:rsidRPr="00FC69C5">
        <w:rPr>
          <w:rFonts w:cstheme="minorHAnsi"/>
          <w:i/>
          <w:sz w:val="24"/>
          <w:szCs w:val="24"/>
          <w:lang w:val="en-US"/>
        </w:rPr>
        <w:t>spunge</w:t>
      </w:r>
      <w:proofErr w:type="spellEnd"/>
      <w:r w:rsidR="00FC69C5" w:rsidRPr="00FC69C5">
        <w:rPr>
          <w:rFonts w:cstheme="minorHAnsi"/>
          <w:i/>
          <w:sz w:val="24"/>
          <w:szCs w:val="24"/>
          <w:lang w:val="en-US"/>
        </w:rPr>
        <w:t xml:space="preserve"> with vinegar, and put it upon hyssop, and put it to His mouth. When Jesus therefore had received the vinegar, He said, </w:t>
      </w:r>
      <w:proofErr w:type="gramStart"/>
      <w:r w:rsidR="00FC69C5" w:rsidRPr="00FC69C5">
        <w:rPr>
          <w:rFonts w:cstheme="minorHAnsi"/>
          <w:i/>
          <w:sz w:val="24"/>
          <w:szCs w:val="24"/>
          <w:lang w:val="en-US"/>
        </w:rPr>
        <w:t>It</w:t>
      </w:r>
      <w:proofErr w:type="gramEnd"/>
      <w:r w:rsidR="00FC69C5" w:rsidRPr="00FC69C5">
        <w:rPr>
          <w:rFonts w:cstheme="minorHAnsi"/>
          <w:i/>
          <w:sz w:val="24"/>
          <w:szCs w:val="24"/>
          <w:lang w:val="en-US"/>
        </w:rPr>
        <w:t xml:space="preserve"> is finished: and He bowed His head, and gave up the ghost</w:t>
      </w:r>
      <w:r w:rsidRPr="00D74C05">
        <w:rPr>
          <w:rFonts w:cstheme="minorHAnsi"/>
          <w:i/>
          <w:sz w:val="24"/>
          <w:szCs w:val="24"/>
          <w:lang w:val="en-US"/>
        </w:rPr>
        <w:t>.</w:t>
      </w:r>
      <w:r w:rsidRPr="005736A5">
        <w:rPr>
          <w:rFonts w:cstheme="minorHAnsi"/>
          <w:i/>
          <w:sz w:val="24"/>
          <w:szCs w:val="24"/>
          <w:lang w:val="en-US"/>
        </w:rPr>
        <w:t>"</w:t>
      </w:r>
    </w:p>
    <w:p w14:paraId="6DB741C9" w14:textId="7FC24FB1"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John </w:t>
      </w:r>
      <w:r w:rsidR="00FC69C5">
        <w:rPr>
          <w:rFonts w:cstheme="minorHAnsi"/>
          <w:i/>
          <w:sz w:val="24"/>
          <w:szCs w:val="24"/>
          <w:lang w:val="en-US"/>
        </w:rPr>
        <w:t>19</w:t>
      </w:r>
      <w:r>
        <w:rPr>
          <w:rFonts w:cstheme="minorHAnsi"/>
          <w:i/>
          <w:sz w:val="24"/>
          <w:szCs w:val="24"/>
          <w:lang w:val="en-US"/>
        </w:rPr>
        <w:t>:1</w:t>
      </w:r>
      <w:r w:rsidR="00FC69C5">
        <w:rPr>
          <w:rFonts w:cstheme="minorHAnsi"/>
          <w:i/>
          <w:sz w:val="24"/>
          <w:szCs w:val="24"/>
          <w:lang w:val="en-US"/>
        </w:rPr>
        <w:t>7</w:t>
      </w:r>
      <w:r>
        <w:rPr>
          <w:rFonts w:cstheme="minorHAnsi"/>
          <w:i/>
          <w:sz w:val="24"/>
          <w:szCs w:val="24"/>
          <w:lang w:val="en-US"/>
        </w:rPr>
        <w:t>-</w:t>
      </w:r>
      <w:r w:rsidR="00FC69C5">
        <w:rPr>
          <w:rFonts w:cstheme="minorHAnsi"/>
          <w:i/>
          <w:sz w:val="24"/>
          <w:szCs w:val="24"/>
          <w:lang w:val="en-US"/>
        </w:rPr>
        <w:t>30</w:t>
      </w:r>
    </w:p>
    <w:p w14:paraId="71936FDA" w14:textId="10873253" w:rsidR="000610DB" w:rsidRPr="000610DB" w:rsidRDefault="000610DB" w:rsidP="00924AB5">
      <w:pPr>
        <w:pStyle w:val="PlainText"/>
        <w:rPr>
          <w:rFonts w:asciiTheme="minorHAnsi" w:hAnsiTheme="minorHAnsi" w:cs="Courier New"/>
          <w:sz w:val="22"/>
          <w:szCs w:val="22"/>
        </w:rPr>
      </w:pPr>
    </w:p>
    <w:p w14:paraId="31C94730" w14:textId="1CBA7F9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 great and small matters John's account adds much to the narrative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crucifixion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alone tells of the attempt to have the title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Cross altered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tender entrusting of the Virgin to his care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two words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 thirst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It</w:t>
      </w:r>
      <w:proofErr w:type="gramEnd"/>
      <w:r w:rsidRPr="000610DB">
        <w:rPr>
          <w:rFonts w:asciiTheme="minorHAnsi" w:hAnsiTheme="minorHAnsi" w:cs="Courier New"/>
          <w:sz w:val="22"/>
          <w:szCs w:val="22"/>
        </w:rPr>
        <w:t xml:space="preserve"> is finished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gives details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been burned into his memory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as Christ's position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midst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the two robbers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jar of vinegar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standing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says little about the act of fixing Jesus to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enlarges what the other Evangelists tell as to the soldiers casting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heard what they said to one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alone distinctly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tells that when He went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was bearing the Cross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afterwards Simon of Cyrene had to carry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because our Lord's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strength failed.</w:t>
      </w:r>
    </w:p>
    <w:p w14:paraId="31BB1A09" w14:textId="77777777" w:rsidR="000610DB" w:rsidRPr="000610DB" w:rsidRDefault="000610DB" w:rsidP="00924AB5">
      <w:pPr>
        <w:pStyle w:val="PlainText"/>
        <w:rPr>
          <w:rFonts w:asciiTheme="minorHAnsi" w:hAnsiTheme="minorHAnsi" w:cs="Courier New"/>
          <w:sz w:val="22"/>
          <w:szCs w:val="22"/>
        </w:rPr>
      </w:pPr>
    </w:p>
    <w:p w14:paraId="11BCCC2A" w14:textId="2E1C4DE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Who appointed the two robbers to be crucified at the same time? Not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had no such power but probably 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one more shaft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sarcasm which was all the sharper both because it seemed to put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same class as they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because they were of the same class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man of the Jews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choice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Barabbas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possibly were two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gang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was in the midst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He always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completely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identified with the transgressors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central to all things and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was in the midst on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 penitent on one hand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a rejecter on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still in the midst of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judgment-seat will be as central as His Cross was.</w:t>
      </w:r>
    </w:p>
    <w:p w14:paraId="5AAFE1C9" w14:textId="77777777" w:rsidR="000610DB" w:rsidRPr="000610DB" w:rsidRDefault="000610DB" w:rsidP="00924AB5">
      <w:pPr>
        <w:pStyle w:val="PlainText"/>
        <w:rPr>
          <w:rFonts w:asciiTheme="minorHAnsi" w:hAnsiTheme="minorHAnsi" w:cs="Courier New"/>
          <w:sz w:val="22"/>
          <w:szCs w:val="22"/>
        </w:rPr>
      </w:pPr>
    </w:p>
    <w:p w14:paraId="12F124ED" w14:textId="1BE1B49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All the Evangelists give the title written over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John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alone tells that it was Pilate's malicious invention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thought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was having a final fling at the priests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little knew how truly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title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lastRenderedPageBreak/>
        <w:t>which was meant as a bitter jest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a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it put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the three tongues in use--Hebrew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national tongue; Greek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common medium of intercourse between varying nationalities;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Latin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official language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 not know that he was proclaiming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universal dominion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prophesying that wisdom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represented by Greece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law and imperial power as represented by Rome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previous revelation as represented by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yet bow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the Crucified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recognise that His Cross was His throne.</w:t>
      </w:r>
    </w:p>
    <w:p w14:paraId="13D7CAB3" w14:textId="77777777" w:rsidR="000610DB" w:rsidRPr="000610DB" w:rsidRDefault="000610DB" w:rsidP="00924AB5">
      <w:pPr>
        <w:pStyle w:val="PlainText"/>
        <w:rPr>
          <w:rFonts w:asciiTheme="minorHAnsi" w:hAnsiTheme="minorHAnsi" w:cs="Courier New"/>
          <w:sz w:val="22"/>
          <w:szCs w:val="22"/>
        </w:rPr>
      </w:pPr>
    </w:p>
    <w:p w14:paraId="48225E61" w14:textId="05837F6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high-priests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winced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fain have had the title altered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wish once more denied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added to their condemnation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did not move 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would have been well for him if he had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firm in carrying out his convictions of justice as in abiding by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bitter jest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obstinate in the wrong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partly because 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angry with the rulers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partly to recover his self-respect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been damaged by his vacillation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his stiff-necked speech had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tragic meaning than he knew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what he had written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on his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life-page on that day could never be erased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confront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all writing an imperishable record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shall have to read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 hereafter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acknowledge our handwriting.</w:t>
      </w:r>
    </w:p>
    <w:p w14:paraId="4216D281" w14:textId="77777777" w:rsidR="000610DB" w:rsidRPr="000610DB" w:rsidRDefault="000610DB" w:rsidP="00924AB5">
      <w:pPr>
        <w:pStyle w:val="PlainText"/>
        <w:rPr>
          <w:rFonts w:asciiTheme="minorHAnsi" w:hAnsiTheme="minorHAnsi" w:cs="Courier New"/>
          <w:sz w:val="22"/>
          <w:szCs w:val="22"/>
        </w:rPr>
      </w:pPr>
    </w:p>
    <w:p w14:paraId="698B979C" w14:textId="634B17D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John next sets in strong contrast the two groups round the Cross--the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stolid soldiers and the sad friends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four legionaries went through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work as a very ordinary piece of military duty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well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accustomed to crucify rebel Jews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saw no difference between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three and former prisoners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watched the pangs without a touch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only wished that death might come soon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them get back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their barracks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blind men may be to what they are gazing at! 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knowledge measures guilt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slight the culpability of the soldiers!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were scarcely more guilty than the mallet and nails which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Sufferer's clothes were their perquisite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division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conducted on cool business principles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utter disregard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solemn nearness of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Could callous indifference go further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to cast lots for the robe at the very foot of the Cross?</w:t>
      </w:r>
    </w:p>
    <w:p w14:paraId="0B46EBC4" w14:textId="77777777" w:rsidR="000610DB" w:rsidRPr="000610DB" w:rsidRDefault="000610DB" w:rsidP="00924AB5">
      <w:pPr>
        <w:pStyle w:val="PlainText"/>
        <w:rPr>
          <w:rFonts w:asciiTheme="minorHAnsi" w:hAnsiTheme="minorHAnsi" w:cs="Courier New"/>
          <w:sz w:val="22"/>
          <w:szCs w:val="22"/>
        </w:rPr>
      </w:pPr>
    </w:p>
    <w:p w14:paraId="2B443CDA" w14:textId="72E49A2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the thing that most concerns us here is that Jesus submitted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extremity of shame and humiliation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hung there naked for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hours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gazed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 light lasted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a mocking 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set the perfect Pattern of lowly self-abnegation when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amid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 in the upper room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laid aside His garments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humbles Himself yet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being clothed only with shame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we clothe Him with hearts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love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God has clothed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 robes of imperial majesty.</w:t>
      </w:r>
    </w:p>
    <w:p w14:paraId="3555F980" w14:textId="77777777" w:rsidR="000610DB" w:rsidRPr="000610DB" w:rsidRDefault="000610DB" w:rsidP="00924AB5">
      <w:pPr>
        <w:pStyle w:val="PlainText"/>
        <w:rPr>
          <w:rFonts w:asciiTheme="minorHAnsi" w:hAnsiTheme="minorHAnsi" w:cs="Courier New"/>
          <w:sz w:val="22"/>
          <w:szCs w:val="22"/>
        </w:rPr>
      </w:pPr>
    </w:p>
    <w:p w14:paraId="73DF305D" w14:textId="093E6E6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Another point emphasised by John is the fulfilment of prophecy in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seamless robe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woven by loving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by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weeping women who stood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too valuable to divide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would be a moment's pastime to cast lots for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 saw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expedient naturally suggested to four rough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all wanted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robe but did not want to quarrel over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fulfilment of the cry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ancient sufferer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had lamented that his enemies made so sure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death that they divided his garments and cast lots for his vesture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was wiser than he knew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his words were to his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apprehension but a vivid metaphor expressing his desperate condition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Spirit which was in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him did signify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by them the sufferings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Theories of prophecy or sacrifice which deny the correctness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John's interpretation have the New Testament against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assume to know more about the workings of inspiration than is either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modest or scientific.</w:t>
      </w:r>
    </w:p>
    <w:p w14:paraId="631084EF" w14:textId="77777777" w:rsidR="000610DB" w:rsidRPr="000610DB" w:rsidRDefault="000610DB" w:rsidP="00924AB5">
      <w:pPr>
        <w:pStyle w:val="PlainText"/>
        <w:rPr>
          <w:rFonts w:asciiTheme="minorHAnsi" w:hAnsiTheme="minorHAnsi" w:cs="Courier New"/>
          <w:sz w:val="22"/>
          <w:szCs w:val="22"/>
        </w:rPr>
      </w:pPr>
    </w:p>
    <w:p w14:paraId="544F5054" w14:textId="3205432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What a contrast the other group presents! John's enumeration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women may be read so as to mention four or three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as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mother's sister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Mary the wife of Cleophas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taken to mean one woman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latter is the more probable supposition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 also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probable that the unnamed sister of our Lord's mother was no other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Salome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John's own mother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entrusting Mary to John's care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the more natural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Tender care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joined with consciousness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henceforth the relation of son and mother was to be supplanted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merely by Death's separating fingers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by faith's uniting bond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breathed through the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loving yet so removing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lastRenderedPageBreak/>
        <w:t>behold thy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Dying trust in the humble friend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would go far to make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friend worthy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breathed in the charge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which no form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address corresponding to Woman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prefixed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had nothing else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 as a parting gift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gave these two to each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enriched both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showed His own loving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implied His faithful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discharge of all filial duties hitherto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taught us the lesson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many of us have proved to be 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losses are best made up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when we hear Him pointing us by them to new offices of help to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will let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point us too to what will fill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empty places in our hearts and homes.</w:t>
      </w:r>
    </w:p>
    <w:p w14:paraId="5BB82811" w14:textId="77777777" w:rsidR="000610DB" w:rsidRPr="000610DB" w:rsidRDefault="000610DB" w:rsidP="00924AB5">
      <w:pPr>
        <w:pStyle w:val="PlainText"/>
        <w:rPr>
          <w:rFonts w:asciiTheme="minorHAnsi" w:hAnsiTheme="minorHAnsi" w:cs="Courier New"/>
          <w:sz w:val="22"/>
          <w:szCs w:val="22"/>
        </w:rPr>
      </w:pPr>
    </w:p>
    <w:p w14:paraId="01C979C4" w14:textId="48BC4F2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second of the words on the Cross which we owe to John is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pathetic expression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thirst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Most significant is the insight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Lord's consciousness which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as elsewhere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ventures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till He knew that all things were accomplished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did He give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heed to the pangs of thirst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made so terrible a part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torture of crucifixion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strong will kept back the bodily cravings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 long as any unfulfilled duty remained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Jesus had nothing to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to die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before He </w:t>
      </w:r>
      <w:proofErr w:type="gramStart"/>
      <w:r w:rsidRPr="000610DB">
        <w:rPr>
          <w:rFonts w:asciiTheme="minorHAnsi" w:hAnsiTheme="minorHAnsi" w:cs="Courier New"/>
          <w:sz w:val="22"/>
          <w:szCs w:val="22"/>
        </w:rPr>
        <w:t>died</w:t>
      </w:r>
      <w:proofErr w:type="gramEnd"/>
      <w:r w:rsidRPr="000610DB">
        <w:rPr>
          <w:rFonts w:asciiTheme="minorHAnsi" w:hAnsiTheme="minorHAnsi" w:cs="Courier New"/>
          <w:sz w:val="22"/>
          <w:szCs w:val="22"/>
        </w:rPr>
        <w:t xml:space="preserve"> He let flesh have one little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alleviation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refused the stupefying draught which would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lessened suffering by dulling consciousness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asked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draught which would momentarily slake the agony of parched lips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burning throat.</w:t>
      </w:r>
    </w:p>
    <w:p w14:paraId="25EF897F" w14:textId="77777777" w:rsidR="000610DB" w:rsidRPr="000610DB" w:rsidRDefault="000610DB" w:rsidP="00924AB5">
      <w:pPr>
        <w:pStyle w:val="PlainText"/>
        <w:rPr>
          <w:rFonts w:asciiTheme="minorHAnsi" w:hAnsiTheme="minorHAnsi" w:cs="Courier New"/>
          <w:sz w:val="22"/>
          <w:szCs w:val="22"/>
        </w:rPr>
      </w:pPr>
    </w:p>
    <w:p w14:paraId="2951001D" w14:textId="4EC8F1F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words of verse 28 are not to be taken as meaning that Jesus said 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thirst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with the mere intention of fulfilling the Scripture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utterance was the plaint of a real need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a performance to fill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John who sees in that wholly natural cry the fulfilment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psalm (Ps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lxix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21)</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Christ's bodily sufferings may be said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be summed up in this one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only one in which they found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utterance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lips that said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If</w:t>
      </w:r>
      <w:proofErr w:type="gramEnd"/>
      <w:r w:rsidRPr="000610DB">
        <w:rPr>
          <w:rFonts w:asciiTheme="minorHAnsi" w:hAnsiTheme="minorHAnsi" w:cs="Courier New"/>
          <w:sz w:val="22"/>
          <w:szCs w:val="22"/>
        </w:rPr>
        <w:t xml:space="preserve"> any man thirst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him 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unto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drink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said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Infinitely pathetic in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cry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becomes almost awful in its appeal to us when we remember who uttered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why He bore these pangs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very Fountain of living water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knew the pang of thirst that every one that </w:t>
      </w:r>
      <w:proofErr w:type="spellStart"/>
      <w:r w:rsidRPr="000610DB">
        <w:rPr>
          <w:rFonts w:asciiTheme="minorHAnsi" w:hAnsiTheme="minorHAnsi" w:cs="Courier New"/>
          <w:sz w:val="22"/>
          <w:szCs w:val="22"/>
        </w:rPr>
        <w:t>thirsteth</w:t>
      </w:r>
      <w:proofErr w:type="spellEnd"/>
      <w:r w:rsidRPr="000610DB">
        <w:rPr>
          <w:rFonts w:asciiTheme="minorHAnsi" w:hAnsiTheme="minorHAnsi" w:cs="Courier New"/>
          <w:sz w:val="22"/>
          <w:szCs w:val="22"/>
        </w:rPr>
        <w:t xml:space="preserve"> might come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might drink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water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wine and milk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money or price</w:t>
      </w:r>
      <w:r w:rsidR="00807E9A" w:rsidRPr="00807E9A">
        <w:rPr>
          <w:rFonts w:asciiTheme="minorHAnsi" w:hAnsiTheme="minorHAnsi" w:cs="Courier New"/>
          <w:sz w:val="22"/>
          <w:szCs w:val="22"/>
        </w:rPr>
        <w:t>.</w:t>
      </w:r>
    </w:p>
    <w:p w14:paraId="67278988" w14:textId="77777777" w:rsidR="000610DB" w:rsidRPr="000610DB" w:rsidRDefault="000610DB" w:rsidP="00924AB5">
      <w:pPr>
        <w:pStyle w:val="PlainText"/>
        <w:rPr>
          <w:rFonts w:asciiTheme="minorHAnsi" w:hAnsiTheme="minorHAnsi" w:cs="Courier New"/>
          <w:sz w:val="22"/>
          <w:szCs w:val="22"/>
        </w:rPr>
      </w:pPr>
    </w:p>
    <w:p w14:paraId="237E1CF3" w14:textId="089C7EA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John's last contribution to our knowledge of our Lord's words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Cross is that triumphant It is finished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wherein there spoke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common dying consciousness of life being ended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certitude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 alone of all who have died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will die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the right to feel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utter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every task was completed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all God's will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accomplished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Messiah's work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prophecy fulfilled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redemption secured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and man reconciled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looked back over all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 and saw no failure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falling below the demands of the occasion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that could have been bettered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that should not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looked upwards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even at that moment He heard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soul the voice of the Father saying</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This</w:t>
      </w:r>
      <w:proofErr w:type="gramEnd"/>
      <w:r w:rsidRPr="000610DB">
        <w:rPr>
          <w:rFonts w:asciiTheme="minorHAnsi" w:hAnsiTheme="minorHAnsi" w:cs="Courier New"/>
          <w:sz w:val="22"/>
          <w:szCs w:val="22"/>
        </w:rPr>
        <w:t xml:space="preserve"> is My beloved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whom 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am well pleased</w:t>
      </w:r>
      <w:r w:rsidR="003E677E">
        <w:rPr>
          <w:rFonts w:asciiTheme="minorHAnsi" w:hAnsiTheme="minorHAnsi" w:cs="Courier New"/>
          <w:sz w:val="22"/>
          <w:szCs w:val="22"/>
        </w:rPr>
        <w:t>!</w:t>
      </w:r>
    </w:p>
    <w:p w14:paraId="4B9BEB2F" w14:textId="77777777" w:rsidR="000610DB" w:rsidRPr="000610DB" w:rsidRDefault="000610DB" w:rsidP="00924AB5">
      <w:pPr>
        <w:pStyle w:val="PlainText"/>
        <w:rPr>
          <w:rFonts w:asciiTheme="minorHAnsi" w:hAnsiTheme="minorHAnsi" w:cs="Courier New"/>
          <w:sz w:val="22"/>
          <w:szCs w:val="22"/>
        </w:rPr>
      </w:pPr>
    </w:p>
    <w:p w14:paraId="38295A8A" w14:textId="78C5B150"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Christ's work is finished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needs no supplement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can never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repeated or imitated while the world lasts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not lose its power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through the 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trust to it as complete for all our needs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seek to strengthen the sure foundation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which it has laid by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shifting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uncertain additions of our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 may remember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while Christ's work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one aspect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finished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bowed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His own will gave up the ghost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another aspect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work is not finished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will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until the whole benefits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incarnation and death are diffused through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appropriated by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working to-day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long ages have yet to pass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probability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before the voice of Him that </w:t>
      </w:r>
      <w:proofErr w:type="spellStart"/>
      <w:r w:rsidRPr="000610DB">
        <w:rPr>
          <w:rFonts w:asciiTheme="minorHAnsi" w:hAnsiTheme="minorHAnsi" w:cs="Courier New"/>
          <w:sz w:val="22"/>
          <w:szCs w:val="22"/>
        </w:rPr>
        <w:t>sitteth</w:t>
      </w:r>
      <w:proofErr w:type="spellEnd"/>
      <w:r w:rsidRPr="000610DB">
        <w:rPr>
          <w:rFonts w:asciiTheme="minorHAnsi" w:hAnsiTheme="minorHAnsi" w:cs="Courier New"/>
          <w:sz w:val="22"/>
          <w:szCs w:val="22"/>
        </w:rPr>
        <w:t xml:space="preserve"> on the throne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 It is done!</w:t>
      </w:r>
      <w:r w:rsidR="00FC69C5">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5E09E3F6" w14:textId="379A52FA" w:rsidR="00E20C9F" w:rsidRPr="00E20C9F" w:rsidRDefault="00E20C9F" w:rsidP="00924AB5">
      <w:pPr>
        <w:pStyle w:val="PlainText"/>
        <w:rPr>
          <w:rFonts w:asciiTheme="minorHAnsi" w:hAnsiTheme="minorHAnsi" w:cs="Courier New"/>
          <w:b/>
          <w:sz w:val="22"/>
          <w:szCs w:val="22"/>
        </w:rPr>
      </w:pPr>
    </w:p>
    <w:p w14:paraId="258325D1" w14:textId="77777777" w:rsidR="00E20C9F" w:rsidRPr="00E20C9F" w:rsidRDefault="00E20C9F" w:rsidP="00924AB5">
      <w:pPr>
        <w:pStyle w:val="PlainText"/>
        <w:rPr>
          <w:rFonts w:asciiTheme="minorHAnsi" w:hAnsiTheme="minorHAnsi" w:cs="Courier New"/>
          <w:b/>
          <w:sz w:val="22"/>
          <w:szCs w:val="22"/>
        </w:rPr>
      </w:pPr>
    </w:p>
    <w:p w14:paraId="334E99EB" w14:textId="5C7839F4" w:rsidR="00E20C9F" w:rsidRDefault="00E20C9F" w:rsidP="00924AB5">
      <w:pPr>
        <w:pStyle w:val="PlainText"/>
        <w:rPr>
          <w:rFonts w:asciiTheme="minorHAnsi" w:hAnsiTheme="minorHAnsi" w:cs="Courier New"/>
          <w:b/>
          <w:sz w:val="22"/>
          <w:szCs w:val="22"/>
        </w:rPr>
      </w:pPr>
    </w:p>
    <w:p w14:paraId="307E81AF" w14:textId="77777777" w:rsidR="00FC69C5" w:rsidRPr="00E20C9F" w:rsidRDefault="00FC69C5" w:rsidP="00924AB5">
      <w:pPr>
        <w:pStyle w:val="PlainText"/>
        <w:rPr>
          <w:rFonts w:asciiTheme="minorHAnsi" w:hAnsiTheme="minorHAnsi" w:cs="Courier New"/>
          <w:b/>
          <w:sz w:val="22"/>
          <w:szCs w:val="22"/>
        </w:rPr>
      </w:pPr>
    </w:p>
    <w:sectPr w:rsidR="00FC69C5"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73318"/>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07A43"/>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3</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2021-12-07T10:33:00Z</dcterms:modified>
</cp:coreProperties>
</file>