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63D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FB616E9" w14:textId="2D8280F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108</w:t>
      </w:r>
      <w:r w:rsidR="000D6B18" w:rsidRPr="000D6B18">
        <w:rPr>
          <w:sz w:val="32"/>
          <w:u w:val="single"/>
        </w:rPr>
        <w:t xml:space="preserve">. </w:t>
      </w:r>
      <w:r w:rsidR="00FC69C5">
        <w:rPr>
          <w:b/>
          <w:sz w:val="32"/>
          <w:u w:val="single"/>
        </w:rPr>
        <w:t>THE IRREVOCABLE PAST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99CBA0" w14:textId="6F5EFF1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C69C5" w:rsidRPr="00FC69C5">
        <w:rPr>
          <w:rFonts w:cstheme="minorHAnsi"/>
          <w:i/>
          <w:sz w:val="24"/>
          <w:szCs w:val="24"/>
          <w:lang w:val="en-US"/>
        </w:rPr>
        <w:t>What I have written I have written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2259105" w14:textId="559B369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FC69C5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FC69C5">
        <w:rPr>
          <w:rFonts w:cstheme="minorHAnsi"/>
          <w:i/>
          <w:sz w:val="24"/>
          <w:szCs w:val="24"/>
          <w:lang w:val="en-US"/>
        </w:rPr>
        <w:t>22</w:t>
      </w:r>
    </w:p>
    <w:p w14:paraId="07960120" w14:textId="4BEAEC6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773C2" w14:textId="426E62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was a mere piece of obstinacy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Pilate knew that he had prostituted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office in condemning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revenged himself for weak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compliance by ill-timed mulishness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cool-headed governor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humoured his difficult subjects in such a trifle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just one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inflexible in a matter of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facile yielding and his stiff-necked obstinacy were both misplaced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my will suffice for a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written his gibe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all the Jews in Jewry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him change.</w:t>
      </w:r>
    </w:p>
    <w:p w14:paraId="477A08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0BFFB" w14:textId="112B00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But his petulant answer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rulers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request for the removal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offensive placard carried in it a deeper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Title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people's fierce yell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blood be on us and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Possibly the Evangelist had some thought of that sort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recording this saying;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take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liberty with it which I should not do if it were a word of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were given for our instruction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take it now as expressing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vivid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irrespective of Pilate's intention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thought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irrevocable past.</w:t>
      </w:r>
    </w:p>
    <w:p w14:paraId="4257BC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1C63E" w14:textId="6BE533AF" w:rsidR="000610DB" w:rsidRPr="00FC69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C69C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Every man is perpetually writing a permanent record of himself.</w:t>
      </w:r>
    </w:p>
    <w:p w14:paraId="0FE6AF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F0BFF" w14:textId="4F71A4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almost impossible to get the average man to think of his life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realise that the fleeting present leaves indelible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seem to fade away wholly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record appears to be written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written in ink which is 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indelible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Grammarians define the perfect tense as that which expresses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action completed in the past and of which the consequences remain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of all our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remembrances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permanent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day we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entries in our diary.</w:t>
      </w:r>
    </w:p>
    <w:p w14:paraId="0D67D2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BF673" w14:textId="1AE9150A" w:rsidR="000610DB" w:rsidRPr="00FC69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C69C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That record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once written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is irrevocable.</w:t>
      </w:r>
    </w:p>
    <w:p w14:paraId="365806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A7830" w14:textId="5795CA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We all know what it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long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action should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taken some one step which perhaps has coloured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we would give the world not to have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Remorse cannot alter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Wishes are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Repentance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new line of conduct is vain.</w:t>
      </w:r>
    </w:p>
    <w:p w14:paraId="6362C2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119E2E" w14:textId="21869C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an awful contrast in this respect between time future and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past! Think of the indefinite possibilities in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fixity of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present actions are like cements that dry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quickly and set hard on exposure to the air--the dirt of the trowel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abides on the soft brick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cuneiform inscriptions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impressed with a piece of wood on 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legible millenniums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after.</w:t>
      </w:r>
    </w:p>
    <w:p w14:paraId="31B2A1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E3542" w14:textId="705E80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We have to write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currente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calamo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soon as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printed and stereotyped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revising proofs nor erasures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escapes from us wholly.</w:t>
      </w:r>
    </w:p>
    <w:p w14:paraId="788535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E0A35" w14:textId="199C43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lofty principles ready at hand! The fresco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painter must have a sure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quick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full mind.</w:t>
      </w:r>
    </w:p>
    <w:p w14:paraId="01426D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A55F1" w14:textId="7274AF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What a boundless field the future offers us! How much it may be!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resolve it shall be! What a shrunken heap the harvest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is! Are you satisfied with what you have written?</w:t>
      </w:r>
    </w:p>
    <w:p w14:paraId="09A6D6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FCB5A" w14:textId="1DDF4045" w:rsidR="000610DB" w:rsidRPr="00FC69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C69C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This record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written here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is read yonder.</w:t>
      </w:r>
    </w:p>
    <w:p w14:paraId="314B56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91C80" w14:textId="500145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actions carry eternal 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will be read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Character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Memory remains.</w:t>
      </w:r>
    </w:p>
    <w:p w14:paraId="71DD30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74E6A" w14:textId="77777777" w:rsidR="000610DB" w:rsidRPr="000610DB" w:rsidRDefault="00924AB5" w:rsidP="00FC69C5">
      <w:pPr>
        <w:pStyle w:val="PlainText"/>
        <w:numPr>
          <w:ilvl w:val="0"/>
          <w:numId w:val="27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read with all illusions stripped away.</w:t>
      </w:r>
    </w:p>
    <w:p w14:paraId="1BE81259" w14:textId="77777777" w:rsidR="000610DB" w:rsidRPr="000610DB" w:rsidRDefault="00924AB5" w:rsidP="00FC69C5">
      <w:pPr>
        <w:pStyle w:val="PlainText"/>
        <w:numPr>
          <w:ilvl w:val="0"/>
          <w:numId w:val="27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Others will read--God and a universe.</w:t>
      </w:r>
    </w:p>
    <w:p w14:paraId="3114B201" w14:textId="0A5CDE26" w:rsidR="000610DB" w:rsidRPr="000610DB" w:rsidRDefault="00924AB5" w:rsidP="00FC69C5">
      <w:pPr>
        <w:pStyle w:val="PlainText"/>
        <w:numPr>
          <w:ilvl w:val="0"/>
          <w:numId w:val="27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all be manifested before the judgment-seat of Christ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7F95B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FDA9C2" w14:textId="16FC94BD" w:rsidR="000610DB" w:rsidRPr="00FC69C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C69C5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FC69C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C69C5">
        <w:rPr>
          <w:rFonts w:asciiTheme="minorHAnsi" w:hAnsiTheme="minorHAnsi" w:cs="Courier New"/>
          <w:b/>
          <w:bCs/>
          <w:sz w:val="22"/>
          <w:szCs w:val="22"/>
        </w:rPr>
        <w:t>This record may be blotted out by the blood of Christ.</w:t>
      </w:r>
    </w:p>
    <w:p w14:paraId="0E7ABB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61F56" w14:textId="5E3376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cannot be made not to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God's pardon will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respect to all personal consequences it is made non-existent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Circumstances may remain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their pressure is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renewed and sanctified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made loftier by the evil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dead selves may become stepping-stones to higher things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4226A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CD185D" w14:textId="0F55B5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Memory may remain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its sting is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may fill the pages of our record.</w:t>
      </w:r>
    </w:p>
    <w:p w14:paraId="071EFA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C6467" w14:textId="10FBB5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took away the handwriting that was against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nailing it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6334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149B3B" w14:textId="42755A1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lives and characters may become a palimpsest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write upon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new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are an epistle of Christ ministered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D4843F0" w14:textId="54EEA92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D94222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6EE94B8" w14:textId="7FF432E8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651E857" w14:textId="1F4B2767" w:rsidR="00521D8A" w:rsidRDefault="00521D8A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521D8A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70FF5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57B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2021-12-07T10:32:00Z</dcterms:modified>
</cp:coreProperties>
</file>