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DDD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42A4DCD" w14:textId="5C7A72EF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111</w:t>
      </w:r>
      <w:r w:rsidR="000D6B18" w:rsidRPr="000D6B18">
        <w:rPr>
          <w:sz w:val="32"/>
          <w:u w:val="single"/>
        </w:rPr>
        <w:t xml:space="preserve">. </w:t>
      </w:r>
      <w:r w:rsidR="001719AC">
        <w:rPr>
          <w:b/>
          <w:sz w:val="32"/>
          <w:u w:val="single"/>
        </w:rPr>
        <w:t>JOSEPH AND NICODEMUS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5F79820" w14:textId="28BD362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719AC" w:rsidRPr="001719AC">
        <w:rPr>
          <w:rFonts w:cstheme="minorHAnsi"/>
          <w:i/>
          <w:sz w:val="24"/>
          <w:szCs w:val="24"/>
          <w:lang w:val="en-US"/>
        </w:rPr>
        <w:t>And after this Joseph of Arimathea, being a disciple of Jesus, but secretly for fear of the Jews, besought Pilate that he might take away the body of Jesus; ... And there came also Nicodemus which at the first came to Jesus by night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693D79F" w14:textId="4E4D076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719AC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</w:t>
      </w:r>
      <w:r w:rsidR="001719AC">
        <w:rPr>
          <w:rFonts w:cstheme="minorHAnsi"/>
          <w:i/>
          <w:sz w:val="24"/>
          <w:szCs w:val="24"/>
          <w:lang w:val="en-US"/>
        </w:rPr>
        <w:t>38-39</w:t>
      </w:r>
    </w:p>
    <w:p w14:paraId="18E5DB94" w14:textId="50B2A16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96D327" w14:textId="7E11C9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While Christ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two men had been unfaithful 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convictions; but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terrified and paralysed and scattered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avowed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seems to have shamed and stung them into courage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came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must have known that it was too 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lavish honour and tears on the corpse of the Master whom they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cowardly to acknowledge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acknowledgment might yet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availed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keen an arrow of self-condemnation must have pierced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as they moved in their offices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they thought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could never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round His dead corpse!</w:t>
      </w:r>
    </w:p>
    <w:p w14:paraId="024C5B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F5A36" w14:textId="76EC95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were both members of the Sanhedrim; the same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withheld each of them from confessing Christ; the same impulses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united them in this too late confession of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Nicodemus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the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beginning of Christ's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least a miraculously attested and God-sent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fear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made him steal to Jesus by night--the unenviable distinction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Evangelist pitilessly reiterates at each mention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him--arrested his growth and kept him dumb when silence was treason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Joseph of Arimathea is described by two of the Evangelists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by the other two as a devout Israelite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Simeon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waiting for the Kingdom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Luke informs us that he had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concurred in the condemnation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leads us to believe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dissent had been merely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he was more fully convinced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Nicodemus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the same time even more timid in avowing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convictions.</w:t>
      </w:r>
    </w:p>
    <w:p w14:paraId="76B94E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A47155" w14:textId="2D29FC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take these two contrite cowards as they try to atone for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unfaithfulness to their living Master by their ministrations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examples of secret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here the causes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cure of such.</w:t>
      </w:r>
    </w:p>
    <w:p w14:paraId="371BE56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9C87B1" w14:textId="613F06D8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Let us look at them as illustrations of secret discipleship and its</w:t>
      </w:r>
      <w:r w:rsidR="000610DB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causes.</w:t>
      </w:r>
    </w:p>
    <w:p w14:paraId="7D44F9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E8BE2" w14:textId="171E54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were restrained from the avowal of the Messiahship of Jesus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in the organisation of society at this day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any man afraid of avowing the ordinary kind of Christianity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satisfies the most of us; rather it is the proper thing with the bulk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middle-class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say that in some sense or other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it comes to a real avowal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real carrying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true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as many and as formidable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impediments in the way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those which blocked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 of these two cowards in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all regions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 to work out into practice any moral conviction whatever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are there who have beliefs about social and moral questions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ashamed to avow in certain companies for fear of the finger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ridicule being pointed at us? It is not only in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purely religious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find the curse of secret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there are moral questions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yet the subject of controversy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not been enthroned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hallelujahs of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get people that carry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convictions shut up in their own breasts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lock their lips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there is most need of frank avowal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political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moral conflicts of this day have their secret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will only come out of their holes when the battle is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shout with the loudest.</w:t>
      </w:r>
    </w:p>
    <w:p w14:paraId="53DCB0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193D3D" w14:textId="1C00F0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But to turn to the more immediate subject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many men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there who ought to be and are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distinctly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openly united with the Christian community?</w:t>
      </w:r>
    </w:p>
    <w:p w14:paraId="405972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F025D" w14:textId="470574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mean to say--God forbid that I should--that connection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existing church is the same as a connection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neglect to be so associated is tantamount to secret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discipleship; I know there are plenty of other ways of acknowledging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am quite sure that this is one department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large number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our congregations--and there are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few in this congregation--need a very plain word of earnest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remonstrance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one way of manifesting whose you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unite yourselves openly with those who belong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try to serve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dwell upon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 to be misunderstood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I supposed that union to a church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equivalent to union with Him; or that a connection with a church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even the principal way of making an open avowal 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principle; but I am certain that amongst us in this day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laxity in this matter which is doing harm both to the Church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say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suffer the word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exhortation as to the duty of openly uniting yourselves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community.</w:t>
      </w:r>
    </w:p>
    <w:p w14:paraId="5A8BB4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A5BEA" w14:textId="06D349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far higher and more important than that--do you ever say anyhow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belong to Jesus Christ? In a society like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 of Christian morality affects a great many people who have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connection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always enough that the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preach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over a very large field of ordinary daily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underground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Christian ethics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infiltrated and penetrated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many a tree bears a greener leaf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the water that has found its way to it from the river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planted far from its banks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those who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 live outward lives largely regulated by Christian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level of morality has been heaved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coastline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been by hidden fires slowly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imperceptible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gradual influence of the gospel.</w:t>
      </w:r>
    </w:p>
    <w:p w14:paraId="564B19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44E756" w14:textId="1AC1AA0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needs sometimes that you should say I am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should live like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Ask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friends! 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buttoned your greatcoat over your uniform that nobody may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soldier you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Ask yourselves whether you have sometimes held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tongues because you knew that if you spoke people would find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you came from and what country you belonged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Ask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ever accompanied the witness of your lives with the commentary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your confession? Did you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anywhere but in a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only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Lord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426CF0B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6BCB73" w14:textId="5F5A0A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ask yourselves another question: Have you ever dared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singular? We are all of us in this world often thrust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in which it is needful that we should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not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the fear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Boys go to school; they used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kneel down at their bedsides and say their prayers when they were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do not like to do it with all those critical and cruel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eyes--and there are no eyes more critical and more cruel than young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eyes--fixed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they give up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young man comes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Manchester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goes into a warehouse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a tongue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not blossomed into rank fruit of obscenity and blasphemy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next desk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words that first of all bring a blush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cheek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tempted into conduct that he knows to be a denial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covers up his principles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goes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tempters into the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might sketch a dozen other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one form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all to go through the same ordeal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sometimes to dare to be in a minority of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untrue to our Master and to ourselves.</w:t>
      </w:r>
    </w:p>
    <w:p w14:paraId="559A27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68C243" w14:textId="2DC84A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 reasons for this unfaithfulness to conviction and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put by the Apostle here in a very blunt fashion--For fear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not what we say to ourselves; some of us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Oh!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got beyond outward organisations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find it enough to be united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 communities are very 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 that I quite see eye to eye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stand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contemplating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happy in my unsectarianism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quite admit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suppose that as long as men think at all they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any Church which is entirely to their mind; and I rejoice to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we shall all outgrow visible organisations--when we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where the seer saw no temple therein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Admitting all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that isolation is always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that if a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wholesome friction of his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get to be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diseased mass of oddities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very little use either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a good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fight for their own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wisest thing any of us can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preserving our freedom of opinion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link ourselves with some 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find in them our shelter and our home.</w:t>
      </w:r>
    </w:p>
    <w:p w14:paraId="28CA58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F142C2" w14:textId="7BDAC1A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these two in our text were moved by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dreaded ridicule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loss of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expulsion from Sanhedrim and synagogue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social ostracism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armoury of offensive weapons which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used against them by their colleagues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ignobly they kept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thumb on their 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two of them sat dumb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council when the scornful question was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any of the rulers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Pharisees believed on Him?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they ought to have started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feet and said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when Nicodemus ventured a feeble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remonstrance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carefully divested of all appearance of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upon the mere abstract ground of fair play--Doth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law judge any man before it hear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him?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one contemptuous question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reduce him to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Art thou also of Galilee?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enough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cow him into dropping his timid plea for Him whom in his heart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believed to be the Messiah.</w:t>
      </w:r>
    </w:p>
    <w:p w14:paraId="7FE499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ACBB8" w14:textId="3A34C7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fear of loss of position comes into play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heard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people who settled the congregation which they should honour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presence from the consideration of the social advantages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heard of their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we cannot attach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such and such a community; there is no society for the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many of us are very much afraid of being laughed 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Ridicule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sensitive people in a generation like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pretty nearly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bad as the old rack and the physical torments of martyrdom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got so nervous and high-strung nowadays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depend so much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people's good opinion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a dreadful thing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ridiculed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Timid people do not come to the front and say what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up unpopular causes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cannot bear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pointed at and pelted with the abundant epithets of disparagement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always flung at earnest people who will not worship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appointed shrines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sturdy convictions of their own.</w:t>
      </w:r>
    </w:p>
    <w:p w14:paraId="056930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861102" w14:textId="12C5407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Ridicule breaks no bones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no power if you make up your mind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shall not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Face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only be unpleasant for a 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a child goes into the sea to bathe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uncomfortable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till his head has been fairly under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after that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with the ridicule which out-and-out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faithfulness may bring 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only hurts at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very soon get tired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Face your fears and they will pass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perhaps a good advice to give unconditionally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one in regard of all moral questions--always do what you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afraid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nine cases out of ten it will be the right thing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people would only discount the fear of men which bringeth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snare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making up their minds to neglect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would be fewer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dumb dogs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secret 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haunting and weakening the Church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Christ.</w:t>
      </w:r>
    </w:p>
    <w:p w14:paraId="233715E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47584A" w14:textId="6183BD00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I have spent too much time upon this part of my subject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and I must</w:t>
      </w:r>
      <w:r w:rsidR="000610DB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deal briefly with the following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Let me say a word about the</w:t>
      </w:r>
      <w:r w:rsidR="000610DB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illustrations that we have in this text of the miseries of this secret</w:t>
      </w:r>
      <w:r w:rsidR="000610DB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discipleship.</w:t>
      </w:r>
    </w:p>
    <w:p w14:paraId="7B9AD59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12CB34" w14:textId="6BA98C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much these two men lost--all those three years of communion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Master; all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stimulus of His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 of fellowship with Him! They might have had a treasure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memories that would have enriched them for all their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flung it all away because they were afraid of the curled lip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long-bearded Pharisee or two.</w:t>
      </w:r>
    </w:p>
    <w:p w14:paraId="739652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A45D5" w14:textId="070EA6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always is; the secret disciple diminishes his communion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valleys which lay their bosoms open to the sun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rejoice in the light and warmth; the narrow clefts in the rocks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shut themselves grudgingly up against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dank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 and dismal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the men that come and avow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discipleship that will have the truest communion with their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neglected duty puts a film between a man and his Saviour; any conscious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neglect of duty piles up a wall between you and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sure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from cowardly or from selfish regard to position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advantages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 other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stand apart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 locked when we ought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steal over our hearts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face will be averted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eyes will not dare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same confidence and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countenance.</w:t>
      </w:r>
    </w:p>
    <w:p w14:paraId="4A615B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25E234" w14:textId="7A3901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you lose by unfaithful wrapping of your convictions in a napkin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burying them in the ground is the joyful use of the 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deeper hold of the truth by which you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 which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true fellowship with the Master whom you acknowledge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these men came for Christ's corpse and bore it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 sharp pang went through their hearts! They woke at last to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cowardly traitors they had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are a disciple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secret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awake to know what you have been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pang will be a sharp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do not awake in this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distance between you and your Lord will become greater and greater;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will be a sad reflection that there are years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treason lying behind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Nicodemus and Joseph had the veil torn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contemplation of their dead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have the veil torn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your eyes by the sight of the throned Lord; and when you pass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heavens may even there have some sharp pang of condemnation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you reflect how unfaithful you have been.</w:t>
      </w:r>
    </w:p>
    <w:p w14:paraId="7E5C6F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63DF67" w14:textId="208DCB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Blessed be His name! The assurance is firm that if a man be a disciple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shall be saved; but the warning is sure that if he be an unfaithful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secret disciple there will be a life-long unfaithfulness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beloved Master to be purged away so as by fire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B524D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7E254C" w14:textId="399AE7A4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let me point you to the cure.</w:t>
      </w:r>
    </w:p>
    <w:p w14:paraId="6233FF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6994E6" w14:textId="6B6065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men learned to be ashamed of their cowardice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dumb lips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learned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shy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hidden love forced for itself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channel by which it could flow out into the light; because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another fashion that same death and Cross are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cure of all cowardice and selfish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Cross makes the coward brave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 small piece of courage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Joseph to go to Pilate and avow his sympathy with a condemned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criminal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love must have been very true which was forced to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disaster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us the strongest motive for stiffening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vacillating timidity into an iron fortitude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fortifying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strongly against the fear of what man can do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be found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gazing upon His dying love who met and conquered all evils and terrors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our sakes.</w:t>
      </w:r>
    </w:p>
    <w:p w14:paraId="38087C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820F8C" w14:textId="622636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Cross will kindle a love which will not rest concealed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 like the ointment of the right hand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bewrayeth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fancy men to whom Christ is only what He was to Nicodemus 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sent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occupying Nicodemus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of hidden belief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teaching without feeling any need to avow themselves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followers; but if once into our souls there has come the constraining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melting influence of that great and wondrous love which died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unnatural that we should be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those for whom Christ has died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hold their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stones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immediately cry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wondrous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mysterious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terrible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radiant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glorious with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holiness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for all the world--that death smites on the chords of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brings out music from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for me will force me to express my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the tongue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dumb 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silence will be impossible.</w:t>
      </w:r>
    </w:p>
    <w:p w14:paraId="2CC0E5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9B5F73" w14:textId="73CDE6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sight of the Cross not only leads to courage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kindles a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demands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impels to joyful 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Joseph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gave a place in his own new tomb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hoped that one day his bones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laid by the side of the Master against whom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sinned--for he had no thought of a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Nicodemus brought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lavish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almost an extravagant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amount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costly spices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by honour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dead he could atone for treason to the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both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other teach us that if once we gain the true vision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and wondrous love that died on the Cross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language of the loving heart is--</w:t>
      </w:r>
    </w:p>
    <w:p w14:paraId="35D23D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A9A6B5" w14:textId="3F381F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 I give myself away; Tis all that I can do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8F497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D1EC2" w14:textId="79D7AC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following Him openly involves sacrifices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sacrifices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long as our hearts look to His dying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love delights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most of all in expression by surrender of precious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most precious because they give love materials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may lay at the beloved's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reputation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capacities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sweet spices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are blessed enough to be able to lay upon the altar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glorifies the Giver and the gift? The contemplation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sacrifice--and that alone--will so overcome our natural selfishness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make sacrifice for His dear sake most blessed.</w:t>
      </w:r>
    </w:p>
    <w:p w14:paraId="294BF4B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41CA60" w14:textId="532DDBB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ever to Him dying on the Cross for 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kindle our courage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make our hearts glow with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turn our silence into melody and music of praise; it will lead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us to heights of consecration and joys of confession;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us at last into the possession of that wondrous honour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promised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confesseth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before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 will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also confess; and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denieth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before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 will I also deny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44AB2EF" w14:textId="61F8B8B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6FD8CC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80FA31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356B2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5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2021-12-07T10:31:00Z</dcterms:modified>
</cp:coreProperties>
</file>