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9037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56972AF" w14:textId="671D3BA7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94B0E">
        <w:rPr>
          <w:b/>
          <w:sz w:val="32"/>
          <w:u w:val="single"/>
        </w:rPr>
        <w:t>118</w:t>
      </w:r>
      <w:r w:rsidR="000D6B18" w:rsidRPr="000D6B18">
        <w:rPr>
          <w:sz w:val="32"/>
          <w:u w:val="single"/>
        </w:rPr>
        <w:t xml:space="preserve">. </w:t>
      </w:r>
      <w:r w:rsidR="001719AC">
        <w:rPr>
          <w:b/>
          <w:sz w:val="32"/>
          <w:u w:val="single"/>
        </w:rPr>
        <w:t>THE BEACH AND THE SEA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19618236" w14:textId="7474FD01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1719AC" w:rsidRPr="001719AC">
        <w:rPr>
          <w:rFonts w:cstheme="minorHAnsi"/>
          <w:i/>
          <w:sz w:val="24"/>
          <w:szCs w:val="24"/>
          <w:lang w:val="en-US"/>
        </w:rPr>
        <w:t>When the morning was now come, Jesus stood on the shore; but the disciples knew not that it was Jesus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CCD14E7" w14:textId="34BEA8C2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1719AC">
        <w:rPr>
          <w:rFonts w:cstheme="minorHAnsi"/>
          <w:i/>
          <w:sz w:val="24"/>
          <w:szCs w:val="24"/>
          <w:lang w:val="en-US"/>
        </w:rPr>
        <w:t>21</w:t>
      </w:r>
      <w:r>
        <w:rPr>
          <w:rFonts w:cstheme="minorHAnsi"/>
          <w:i/>
          <w:sz w:val="24"/>
          <w:szCs w:val="24"/>
          <w:lang w:val="en-US"/>
        </w:rPr>
        <w:t>:4</w:t>
      </w:r>
    </w:p>
    <w:p w14:paraId="64036A9D" w14:textId="7DABAF2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EE24035" w14:textId="62CE7C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incident recorded in this appendix to John's Gospel is separated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other appearances of our risen Lord in respect of place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time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purpose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all occurred in and about Jerusalem; this took place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bulk of them happened on the day of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of them a week 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allow time for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journey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 have been at a considerably later date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object was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establish the reality of the Resurrection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identity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physical body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confirm the faith of the disciples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these purposes retreat into the background; the object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this incident is to reveal the permanent relations between the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 and His struggling Church.</w:t>
      </w:r>
    </w:p>
    <w:p w14:paraId="4431D11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8C605D9" w14:textId="61977A30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narrative is rich in details which might profitably occupy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whole may be gathered up in two general points of view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considering the revelation which we have here in the participation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Christ in His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servants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also the revelation which we have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preparation by Christ of a meal for His toiling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take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this whole narrative thus regarded as our subject on this Easter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morning.</w:t>
      </w:r>
    </w:p>
    <w:p w14:paraId="04E04E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FDB3272" w14:textId="664FDAF9" w:rsidR="000610DB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First we have here a revelation of the permanent relation of Jesus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Christ to His Church and to the individuals who compose it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in this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that the risen Lord on the shore shares in the toil of His servants on</w:t>
      </w:r>
      <w:r w:rsidR="000610DB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the restless sea.</w:t>
      </w:r>
    </w:p>
    <w:p w14:paraId="2EF95B1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72B065F" w14:textId="1604992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little group of whom we read in this narrative reminds us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group of the first disciples in the first chapter of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Four out of the five persons named in our text appear there: Simon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Nathanael of Cana in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sons of Zebedee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James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a very natural inference is that the two others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unnamed 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 two others of that chapter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Andrew and Philip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have at the 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original little group gathered together again;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addition of the doubting Thomas.</w:t>
      </w:r>
    </w:p>
    <w:p w14:paraId="6339B78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8A044E1" w14:textId="354F772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Be that as it may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they are on the shore of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Peter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characteristically takes the lead and suggests a course that they 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accept: I go a 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also go with thee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BDBBA3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77F2177" w14:textId="3D6CA72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must not read that as if it meant: It is all over! Our hopes are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vain! We dreamed that we were going to be princes in the Messiah's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we have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woke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up to find that we are only 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 go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back to our nets and our boats!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No! all these men had seen the risen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received from His breath the gift of the Holy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had all gone from Jerusalem to Galilee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obedience to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command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were now waiting for His promised appearance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Very noble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beautiful is the calm patience with which they fill the time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expectation with doing common and long-abandoned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go back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nets and the boats long since forsaken at the Master's bidding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like fanatics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not like people who would be liable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excesses of excitement that would lead to the hallucination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the modern explanation of the resurrection faith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disciples.</w:t>
      </w:r>
    </w:p>
    <w:p w14:paraId="09B9EE3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338EC6" w14:textId="6B50F6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it is a precious lesson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brethren! that whatever may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memories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whatever may be our hopes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wisest thing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can do is to stick to the common drudgery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even to go back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abandoned tasks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stills the pulses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Study to be quiet; and to do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own business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is the best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remedy for all excitement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it be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sorrow or of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not seldom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will learn and practise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lesson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to these poor men in the tossing fisherman's 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accustomed and daily duties will be the channel through which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of the Master will be manifested to us.</w:t>
      </w:r>
    </w:p>
    <w:p w14:paraId="16B5530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912C6" w14:textId="434BBC1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they go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there follow the incidents which I need not repeat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we all know them well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Only I wish to mark the distinct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allusion throughout the whole narrative to the earlier story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first miraculous draught of fishes which was connected with their call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Apostleship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there by Christ declared to have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symbolical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correspondences and the contrasts are obvious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scene is the same; the same green mountains look down upon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blue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the same people that were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probably 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same fishing-boat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both there had been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night of fruitless toil; in both there was the command to let down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net once more; in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both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obedience was followed by instantaneous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large success.</w:t>
      </w:r>
    </w:p>
    <w:p w14:paraId="53B8B9A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5235C3" w14:textId="4F33965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much for the likenesses; the contrasts are these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 case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Master is in the boat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other He is on the shore;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one the net is breaking; 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there were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did it not break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one 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smitten by a sense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own 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Depart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from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 am a sinful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the 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a deeper knowledge of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sinfulness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also with the sweet knowledge of forgiveness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into 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flounders through the shallows to reach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one is followed by the call to higher duty and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abandonment of possessions; the other is followed by rest 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mysterious meal on the shore.</w:t>
      </w:r>
    </w:p>
    <w:p w14:paraId="3BC4387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5E528D1" w14:textId="6BB7EA9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That is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whilst both of the stories point the lesson of service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one of them exhibits the principles of service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 whilst He was still with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other exhibits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principles of service to Him when He is removed from struggling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toiling on the billows to the calm of the peaceful shore in the morning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light.</w:t>
      </w:r>
    </w:p>
    <w:p w14:paraId="323817B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5BD5DB" w14:textId="68BD0F94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we may take that night of toil as full of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Think of them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darkness fell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solemn bulk of the girdling hills lay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blacker upon the waters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Syrian sky was mirrored with all its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stars sparkling in the still lake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the night long cast after cast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time after time the net was drawn in and nothing in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but tangle and mud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when the first streak of the morning breaks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pale over the Eastern hills they are still so absorbed in their tasks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do not recognise the voice that hails them from the nearer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shore: Lads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ye any meat?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they answer it with a half surly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wholly disappointed monosyllabic 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an emblem for us all;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weary and wet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tugging at the oar in the dark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often seeming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then? If the last cast has brought nothing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try another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the nets once more! Never mind the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wetting spray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weariness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 expect to be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comfortable in a fishing-boat as in your drawing-room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expect that your nets will be always full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Failure and disappointment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mingle in the most successful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Christian work has often to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done with no results at all apparent to the doer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be sure of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they who learn and practise the homely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wholesome virtue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persistent adherence to the task that God sets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catch some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gleams of a Presence most real and most blessed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before they die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know that their labour has not been in vain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sow in tears shall reap in joy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0E92C9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281D2F" w14:textId="220C26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about this first part of my subject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stands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before us here the blessed picture of the Lord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halo of death and resurrection round about Him;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firm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increasing light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interested 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caring about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directing and crowning with His own 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obedient work of His servants.</w:t>
      </w:r>
    </w:p>
    <w:p w14:paraId="11A7A1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EF459D6" w14:textId="6227749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simple prose fact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its plain meaning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precious than any spiritualising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Take the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fresh from the grave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had been down into those dark regions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mystery where the dead sleep and wait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had come back into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was on the eve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ascending to the Father--this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possessor of such experience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takes an interest in seven poor men's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cares to know whether their ragged old net is full or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never was a more sublime and wonderful binding together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loftiest and the lowliest than in that question in the mouth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Risen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men had been going to dream about what would be fitting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language for a risen Saviour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had to do here with a legend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with a piece of plain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prosaic fact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 you think that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imagination would ever have entered the mind of the legend-maker to put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such a question as that into such lips at such a time? Lads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any meat</w:t>
      </w:r>
      <w:r w:rsidR="00B02581">
        <w:rPr>
          <w:rFonts w:asciiTheme="minorHAnsi" w:hAnsiTheme="minorHAnsi" w:cs="Courier New"/>
          <w:sz w:val="22"/>
          <w:szCs w:val="22"/>
        </w:rPr>
        <w:t>?</w:t>
      </w:r>
    </w:p>
    <w:p w14:paraId="21E747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F271E57" w14:textId="5332038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teaches us that anything that interests us is not without interest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Anything that is big enough to occupy our thoughts and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efforts is large enough to be taken into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All our ignoble toils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all our petty anxieties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touch a chord that vibrates in that deep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tender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Though other sympathy may be unable to come down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the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minutenesses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of our little lives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wind itself into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narrow room in which our histories are prisoned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Christ's sympathy can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steal into the narrowest cranny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risen Lord is interested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poor fishing and our disappointments.</w:t>
      </w:r>
    </w:p>
    <w:p w14:paraId="3FD9CF4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C3C0E7" w14:textId="5FC141E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not only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here is a promise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prophecy for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certain guidance and direction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will come to Him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acknowledge our dependence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question that was put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Lads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ye any meat?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meant to evoke the answer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consciousness of my failure is the pre-requisite to my appeal to Him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prosper my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just as before He would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 the other margin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same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multiply the loaves and the fishes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put to them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How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many have ye?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they might know clearly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inadequacy of their own resources for the hungry crowd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to prepare their hearts for the reception of His guidance and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blessing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provides that they be brought to catalogue and confess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failures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does with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beats the self-confidence 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blessed be His name! and makes us know ourselves to be empty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order that He may pour Himself into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flood us with the joy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presence.</w:t>
      </w:r>
    </w:p>
    <w:p w14:paraId="0068726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CC3AD5" w14:textId="2C48637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719AC">
        <w:rPr>
          <w:rFonts w:asciiTheme="minorHAnsi" w:hAnsiTheme="minorHAnsi" w:cs="Courier New"/>
          <w:sz w:val="22"/>
          <w:szCs w:val="22"/>
        </w:rPr>
        <w:t>Then comes the guidance given</w:t>
      </w:r>
      <w:r w:rsidR="000D6B18" w:rsidRPr="001719AC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may be sure that it is given to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wait upon Him and ask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Cast the net on the right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side of the 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ye shall find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His command is followed by swift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unanswering</w:t>
      </w:r>
      <w:proofErr w:type="spellEnd"/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unquestioning obedience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in its turn is immediately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succeeded by the large blessing which the Master then gave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instant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gives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though often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equal love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unquestioned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comes long after faith has discerned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presence and obedience has bowed to His command.</w:t>
      </w:r>
    </w:p>
    <w:p w14:paraId="1CCB0FC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F9B9D8" w14:textId="2321ED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It may be that we shall not see the results of our toil till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 dawns and the great net is drawn to land by angel 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 sure that while we are toiling on the tossing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watches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from the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interested in all our weary efforts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guide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 we own to Him our 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give us to see at last issues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greater than we had dared to hope from our poor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dying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martyr looked up and saw Him standing at 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attitude of interested watchfulness and ready help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Easter morning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bids us lift our eyes to a risen Lord who has not left us to serve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gone up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some careless general to a safe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while his forsaken soldiers have to stand the shock of onset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From this height He bends down and covers our heads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day of battle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received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 the Evangelist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sat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 went forth and preached everywhere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Strange contrast between His throned rest and their wandering toils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Him! But the contrast gives place to a deeper identity of work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Gospel goes on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Lord also working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and confirming the word with signs following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A6F5D44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A5B83B7" w14:textId="53B4587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Though we be on the tossing sea and He on the quiet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 is a true union and communion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heart is with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hearts be with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Him will pass over all strength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grace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blessing to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only we know His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owning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weakness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obey His command and expect His blessing.</w:t>
      </w:r>
    </w:p>
    <w:p w14:paraId="36180E7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74F904B" w14:textId="1BDF7D98" w:rsidR="001719AC" w:rsidRPr="001719AC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1719AC">
        <w:rPr>
          <w:rFonts w:asciiTheme="minorHAnsi" w:hAnsiTheme="minorHAnsi" w:cs="Courier New"/>
          <w:b/>
          <w:bCs/>
          <w:sz w:val="22"/>
          <w:szCs w:val="22"/>
        </w:rPr>
        <w:lastRenderedPageBreak/>
        <w:t>II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1719AC">
        <w:rPr>
          <w:rFonts w:asciiTheme="minorHAnsi" w:hAnsiTheme="minorHAnsi" w:cs="Courier New"/>
          <w:b/>
          <w:bCs/>
          <w:sz w:val="22"/>
          <w:szCs w:val="22"/>
        </w:rPr>
        <w:t>Look at the other half of this incident before us</w:t>
      </w:r>
      <w:r w:rsidR="000D6B18" w:rsidRPr="001719AC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</w:p>
    <w:p w14:paraId="7C7EFCA6" w14:textId="77777777" w:rsidR="001719AC" w:rsidRDefault="001719AC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3D8BAB3" w14:textId="625F48F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pass over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episode of the recognition of Jesus by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Peter struggling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interesting as 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order to fix upon the central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thought of the second part of the narrative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viz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risen Lord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increasing light of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preparing a table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toiling servants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fire of coals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the simple refreshment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was being dressed upon it had been prepared there by Christ's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not told that there was anything miraculous about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had gathered the charcoal; He had procured the fish; He had dressed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prepared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are bidden to bring of the fish they had caught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accepts their service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adds the result of their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seem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provision which His own hand has 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summons them to a meal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midday repast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was still 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seat themselves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smitten by a great awe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meal goes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 silence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 word is spoken on either side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Their hearts know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waits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making Himself their Servant as well as their Host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taketh bread and giveth them and fish likewise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He had done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miracles by the same shore and on that sad night in the upper room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seemed so far away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in the roadside inn at Emmaus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something in His manner or action disclosed Him to the wondering two 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table.</w:t>
      </w:r>
    </w:p>
    <w:p w14:paraId="39F08961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C7F6035" w14:textId="6BAE2BA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what does all that teach us? Two things; and first--neglecting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moment the difference between shore and sea--here we have the fact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Christ's providing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by doing menial offices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His servants.</w:t>
      </w:r>
    </w:p>
    <w:p w14:paraId="536DA80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D9AC2C6" w14:textId="7B9E95C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These seven men were wet and weary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cold and hungry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first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wanted when they came out of the fishing-boat was their breakfast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they had been at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wives and children would have got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ready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had a great deal to say to them that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great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deal to teach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much to do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words that followed; but the first thing that He thinks about is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cherishing no overstrained contempt for material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 and temporal mercies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remember that it is His hand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feeds us still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let us be glad to think that this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risen from the dead and with His heart full of the large blessings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was going to bestow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yet paused to consider: They are coming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shore after a night's hard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they will be faint and weary; let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feed their bodies before I begin to deal with their hearts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spirits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7B4F9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2EE086" w14:textId="1932251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And He will take care of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brother! and of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bread will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given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any rate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water made sure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 a modest meal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with His infinite resources thought enough for toiling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fishermen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One fish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the original shows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one loaf of bread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more! He could as easily have spread a sumptuous table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no covenant for superfluities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necessaries will be given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Let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bring down our wishes to His gifts and promises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recognise the fact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he who needs least is the nearest the gods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he that needs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least is surest of getting from Christ what he needs.</w:t>
      </w:r>
    </w:p>
    <w:p w14:paraId="39EECEC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268502C" w14:textId="4A5631D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besides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supply of all other deeper and loftier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necessities is here guaranteed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symbolism of our text divides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necessarily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two things which in fact are not divided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toiling on the restless sea 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any more than it is all rest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fruition yonder; but all that your spirit needs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heroism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righteousness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growth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will give you in your work;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better than giving it to you after your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very work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is blessed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furthered and prospered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work itself will come to be moat and nourishment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Out of the eater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come forth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slain lions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past struggles and sorrows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next time we come to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be full of honey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698540A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D85324" w14:textId="63C7899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 is a great symbolical prophecy here if we emphasise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distinction between the night and the morning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between the shore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can scarcely fail to catch this meaning in the incident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sets forth the old blessed assurance that the risen Lord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preparing a feast on the shore while His servants are toiling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darkling sea.</w:t>
      </w:r>
    </w:p>
    <w:p w14:paraId="14378A25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3FA7DE5" w14:textId="3FD8ECF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All the details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such as the solid shore in contrast with the changeful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increasing morning in contrast with the toilsome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feast 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have been from of old consecrated to shadow forth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differences between earth and heaven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would be blindness not to see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here a prophecy of the glad hour when Christ shall welcome to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stable home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amid the brightness of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unsetting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souls that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served Him amidst the fluctuations and storms of 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seen Him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its darkness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shall satisfy all their desires with the bread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D368F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BBCA7AA" w14:textId="60DD80C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Our poor work which He deigns to accept forms part of the feast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spread at the end of our toil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there shall be no more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adds the results of our toil to the feast which He has prepared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consequences of what we have done here on earth make no small part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blessedness of heaven.</w:t>
      </w:r>
    </w:p>
    <w:p w14:paraId="7DBF440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F78E6B2" w14:textId="0510BED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Their works and alms and all their good endeavour Stayed not behind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in the grave were trod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669B4E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C370E82" w14:textId="698D27C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souls which a Paul or a John has won for the Master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vocation as fishers of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their hope and joy and crown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rejoicing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presence of our Lord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great benediction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the Spirit bade the Apocalyptic seer write over the dead which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 in the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anticipated in both its parts by this mysterious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meal on the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rest from their labours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inasmuch as they find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food prepared for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sit down to partake; Their works do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follow them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inasmuch as they bring of the fish which they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caught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E54988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73474E1" w14:textId="10164B93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Finally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Christ Himself waits on them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therein fulfilling in symbol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what He has told us in great words that dimly shadow wonders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unintelligible until experienced: Verily I say unto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shall gird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make them to sit down to meat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will come forth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 them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C817DFB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274CBE8" w14:textId="27F3844F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is a vision to cheer us all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Life must be full of toil and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failure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are on the midnight sea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have to tug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weary and wet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 heavy oar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to haul an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often empty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we do not labour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comes to us across the storm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with us in the night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most real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 unseen Presence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we accept the guidance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directing word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His indwelling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His all-sufficient example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seek to ascertain His will in outward Providences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shall not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left to waste our strength in blunders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shall our labour be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In the morning light we shall see Him standing serene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steadfast shore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Pilot of the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Galilean lake</w:t>
      </w:r>
      <w:proofErr w:type="gramEnd"/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will guide our frail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boat through the wild surf that marks the breaking of the sea of life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the shore of eternity; and when the sun rises over the Eastern hills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 shall land on the solid beach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bringing our few small fishes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He will accept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there we shall rest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need to ask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 is that serves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for we shall know that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It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is the Lord!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1A830ABD" w14:textId="5ECAC13A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45BF59F9" w14:textId="701C5D50" w:rsid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B34AFCA" w14:textId="7F48973E" w:rsidR="001719AC" w:rsidRDefault="001719AC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1719AC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05D4F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1684</TotalTime>
  <Pages>5</Pages>
  <Words>2880</Words>
  <Characters>16422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2021-12-07T10:36:00Z</dcterms:modified>
</cp:coreProperties>
</file>