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CFA9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817476" w14:textId="4C75031E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JOSHUA-002. </w:t>
      </w:r>
      <w:r w:rsidR="0010532B">
        <w:rPr>
          <w:b/>
          <w:sz w:val="32"/>
          <w:u w:val="single"/>
        </w:rPr>
        <w:t>THE CHARGE TO THE SOLDIER OF THE LORD</w:t>
      </w:r>
      <w:r>
        <w:rPr>
          <w:b/>
          <w:sz w:val="32"/>
          <w:u w:val="single"/>
        </w:rPr>
        <w:t xml:space="preserve"> by ALEXANDER MACLAREN</w:t>
      </w:r>
    </w:p>
    <w:p w14:paraId="605DCCA0" w14:textId="715BA23D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31969">
        <w:rPr>
          <w:rFonts w:cstheme="minorHAnsi"/>
          <w:i/>
          <w:sz w:val="24"/>
          <w:szCs w:val="24"/>
          <w:lang w:val="en-US"/>
        </w:rPr>
        <w:t xml:space="preserve">7. </w:t>
      </w:r>
      <w:r w:rsidR="00731969" w:rsidRPr="00731969">
        <w:rPr>
          <w:rFonts w:cstheme="minorHAnsi"/>
          <w:i/>
          <w:sz w:val="24"/>
          <w:szCs w:val="24"/>
          <w:lang w:val="en-US"/>
        </w:rPr>
        <w:t xml:space="preserve">Only be then strong and very courageous, that thou mayest observe to do according to all the law which Moses My servant commanded thee... that thou mayest prosper wheresoever thou </w:t>
      </w:r>
      <w:proofErr w:type="spellStart"/>
      <w:r w:rsidR="00731969" w:rsidRPr="00731969">
        <w:rPr>
          <w:rFonts w:cstheme="minorHAnsi"/>
          <w:i/>
          <w:sz w:val="24"/>
          <w:szCs w:val="24"/>
          <w:lang w:val="en-US"/>
        </w:rPr>
        <w:t>goest</w:t>
      </w:r>
      <w:proofErr w:type="spellEnd"/>
      <w:r w:rsidR="00731969" w:rsidRPr="00731969">
        <w:rPr>
          <w:rFonts w:cstheme="minorHAnsi"/>
          <w:i/>
          <w:sz w:val="24"/>
          <w:szCs w:val="24"/>
          <w:lang w:val="en-US"/>
        </w:rPr>
        <w:t>. 8. This book of the law shall not depart out of thy mouth; but thou shall meditate therein day and night, that thou mayest observe to do according to all that is written therein: for then thou shalt make thy way prosperous, and then thou shalt have good success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7FF669" w14:textId="7C97FE44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Joshua </w:t>
      </w:r>
      <w:r w:rsidR="00731969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731969">
        <w:rPr>
          <w:rFonts w:cstheme="minorHAnsi"/>
          <w:i/>
          <w:sz w:val="24"/>
          <w:szCs w:val="24"/>
          <w:lang w:val="en-US"/>
        </w:rPr>
        <w:t>7-8</w:t>
      </w:r>
    </w:p>
    <w:p w14:paraId="63C7456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215A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is the central portion of the charge given to the successor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Moses. Joshua was a very small man in comparison with his predecessor.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was no prophet nor constructive genius; he was not capable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heights of communion and revelation which the lofty spirit of Moses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able to mount. He was only a plain, fiery soldier, with energy, swift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decision, promptitude, self-command, and all the military virtues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highest degree. The one thing that he needed was to be strong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courageous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over and over again in this chapter you will find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injunction pealed into his ears. He is the type of the militant servant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Lord, and the charge to him embodies the duties of all such.</w:t>
      </w:r>
    </w:p>
    <w:p w14:paraId="71E940C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5C28C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I. We have here the duty of courageous strength.</w:t>
      </w:r>
    </w:p>
    <w:p w14:paraId="429A7A9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539A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Christianity has altered the perspective of human virtues, has thrown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gentler ones into prominence altogether unknown before, and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dimmed the brilliancy of the old heroic type of character; but it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struck those virtues out of its list. Whilst the perspective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altered, there is as much need in the lowliest Christian life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loftiest heroism as ever there was. For in no mere metaphor, but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grim earnest, all Christian progress is conflict, and we have to fight,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only with the evils that are within, but, if we would be true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obligations of our profession and loyal to the commands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Master, we have to take our part in the great campaign which 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inaugurated and is ever carrying on against every abuse and oppression,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iniquity and sin, that grinds down the world and makes our brethren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miserable and servile. So, then, in these words we have directions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regard to a side of the Christian character, indispensable to-day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ever, and the lack of which cannot be made up for by any amount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sweet and contemplative graces.</w:t>
      </w:r>
    </w:p>
    <w:p w14:paraId="7BDB5C3E" w14:textId="3B8498B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13F0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Jesus Christ is the type of both. The Conqueror of Canaan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Redeemer of the world bear the same name. The Jesus whom we trust was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Joshua. And let us learn the lesson that neither the conqueror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typical and material land of promise nor the Redeemer who has won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everlasting heaven for our portion could do their work without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heroic side of human excellence being manifestly developed. Do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remember He steadfastly set His face to go to Jerusalem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Do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remember that the Apostle whom a hasty misconception has thought of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gentlest of the Twelve, because he had most to say about love,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Apostle that more emphatically than any other rings into our ears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and over again the thought of the Christ, militant and victorious,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Hero as well as the patient Sufferer, the Captain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salvation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And so let us recognise how both the gentler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stronger graces, the pacific and the warlike side of human excellence,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their highest development in Jesus Christ, and learn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firmest strength must be accompanied with the tenderest love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swathed in meekest gentleness. As another Apostle has it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pregnant, brief injunctions, ringing and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laconic like a general's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command,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Quit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you like men I be strong! let all your deeds be done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love!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Braid the two things together, for the mightiest strength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love that conquers hate, and the only love that is worthy of a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love that is strong to contend and to overcome.</w:t>
      </w:r>
    </w:p>
    <w:p w14:paraId="627974F2" w14:textId="29E3142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6C432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Be strong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Then strength is a duty; then weakness is a sin. Then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amount of strength that we possess and wield is regulated by ourselves.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have our hands on the sluice. We may open it to let the whole full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tide run in, or we may close it till a mere dribble reaches us.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which is strength, and not merely weakness in a fever,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derived, and ours because derived. The Apostle gives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complete version of the exhortation when he says: Finally,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brethren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Omega of command which is the Alpha of performance,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 in the Lord and in the power of His might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Let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in. Open the heart wide that it may come. Keep yourself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continual touch with God, the fountain of all power. Trust is strength,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trust touches the Rock of Ages.</w:t>
      </w:r>
    </w:p>
    <w:p w14:paraId="5D3474E0" w14:textId="3832F6A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8941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For this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reason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commandment to be strong and of good courage is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text based upon this: As I was with Moses, so I will be with thee.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will not fail thee nor forsake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Our strength depends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ourselves, because our strength is the fruit of our faith. And if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 with Him, grasping His hand and, in the realising consciousness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own weakness, looking beyond ourselves, then power will come to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above our desire and equal to our need. The old victories of faith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reproduced in us when we say with the ancient king, Lord! We know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what to do, but our eyes are up unto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Then He will come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to make us strong in the Lord and in the power of His might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Wait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the Lord and He will strengthen thine heart; wait, I say,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B90395F" w14:textId="087DD4D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72D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courage is duty, too, as well as strength. Power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consciousness of power do not always go together. In regard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of nature, courage and might are quite separable. There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strong coward and a weak her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o. But in the spiritual region, strength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courage do go together. The consciousness of the divine power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and that alone, will make us bold with a boldness that has no taint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levity and presumption mingled with it, and never will overestimate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own strength. The charge to Joshua, then, not only insists upon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duty of strength, but on the duty of conscious strength, and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duty of measuring the strength that is at my back with the weakness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against me, and of being bold because I know that more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greater is He that is with me than are they that be with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36487F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BD403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II. So much, then, for the first of the exhortations here. Now look</w:t>
      </w:r>
      <w:r w:rsidR="00B54175" w:rsidRPr="0073196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1969">
        <w:rPr>
          <w:rFonts w:asciiTheme="minorHAnsi" w:hAnsiTheme="minorHAnsi" w:cs="Courier New"/>
          <w:b/>
          <w:bCs/>
          <w:sz w:val="22"/>
          <w:szCs w:val="22"/>
        </w:rPr>
        <w:t>next at the duty of implicit obedience to the word of command.</w:t>
      </w:r>
    </w:p>
    <w:p w14:paraId="664189AF" w14:textId="3982312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913C5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is another soldierly virtue, the exercise of which sheds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nobility over the repulsive horrors of the battlefield. Joshua had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fitted to command by learning to obey, and, like that other soldier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whose rough trade had led him to some inkling of Christ's authority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familiarising him with the idea of the strange power of the word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command, had to realise that he himself was under authority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could issue his orders.</w:t>
      </w:r>
    </w:p>
    <w:p w14:paraId="11D08DC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40FB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Courage and strength come first, and on them follows the command to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according to the law, to keep it without deflection to right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left, and to meditate on it day and night. These two virtues make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 soldier-courage and obedience. Daring and discipline must go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together, and to know how to follow orders is as essential as to know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to despise dangers.</w:t>
      </w:r>
    </w:p>
    <w:p w14:paraId="381CABC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B0DE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connection between these two, as set forth in this charge,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merely that they must co-exist, but that courage and strength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needed for, and are to find their noblest field of exerc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ise in,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absolute acceptance of, and unhesitating, swift, complete, unmurmuring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obedience to, everything that is discerned to be God's will and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duty.</w:t>
      </w:r>
    </w:p>
    <w:p w14:paraId="1A9611BB" w14:textId="70D8F63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0785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For the Christian soldier, then, God's law is his marching orders.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written word, and especially the Incarnate Word, are our law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conduct. The whole science of our warfare and plan of campaign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there. We have not to take our orders from men's lips, but we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often disregard them, that we may listen to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salvation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soldier stands where his officer has posted him,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what he was bid, no matter what may happen. Only one voice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relieve him. Though a thousand should bid him flee, and his heart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echo their advices, he is recreant if he deserts his post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 of any but him who set him there. Obedience to others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mutiny. Nor does the Christian need another law to supplement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Christ has given him in His pattern and teaching. Men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appended huge comments to it, and have softened some of its plain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precepts which bear hard on popular sins. But the Lawgiver's law is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thing, and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lawyers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explanations which explain it away or darken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was clear enough, however unwelcome, are quite another. Christ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us Himself, and therein has given a sufficient directory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conduct and conflict which fits close to all our needs, and will prove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definite and practical enough if we honestly try to apply it.</w:t>
      </w:r>
    </w:p>
    <w:p w14:paraId="413B3EE7" w14:textId="7967228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C6326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application of Christ's law to daily life takes some courage,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proper field for the exercise of Christian strength. Be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courageous that thou mayest observe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you are not a bold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will very soon get frightened out of obedience to your Master's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commandments. Courage, springing from the realisation of God's helping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strength, is indispensable to make any man, in any age, live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thoroughly and consistently the principles of the law of Jesus Christ.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man in this generation will work out a punctual obedience to what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knows to be the will of God, without finding out that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Canaanites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not dead yet; but that there are enough of them left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 a very thorny life for the persistent follower of Jesus Christ.</w:t>
      </w:r>
    </w:p>
    <w:p w14:paraId="0782AE0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91A4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not only is there courage needed for the application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principles of conduct which God has given us, but you will never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handy for swift application unless, in many a quiet hour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silent, solitary, patient meditation you have become familiar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them. The recruit that has to learn on the battle-field how to use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rifle has a good chance of being dead before he has mastered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mysteries of firing. And Christian people that have their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principles to dig out of the Bible when the necessity comes,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likely find that the necessity is past before they have completed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excavation. The actual battle-field is no place to learn drill. If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soldier does not know how his sword hangs, and cannot get at it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moment, he will probably draw it too late.</w:t>
      </w:r>
    </w:p>
    <w:p w14:paraId="3594BC14" w14:textId="16A54F2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1BC6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am afraid that the practice of such meditation as is meant here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to be, like the art of making ecclesiastical stained glass, almost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extinct in modern times. You have all so many newspapers and magazines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read that the Bible has a chance of being shoved out of sight,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except on Sundays and in chapels. The meditating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enjoined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text is no mere intellectual study of Scripture, either from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antiquarian or a literary or a theological point of view, but it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mastering of the principles of conduct as laid down there,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appropriating of all the power for guidance and for sustaining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word of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 Lord gives. Meditation, the familiarising ourselves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ethics of Scripture, and with the hopes and powers that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treasured in Jesus Christ, so that our minds are made up upon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thorny questions as to what we ought to do, and that when crises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dangers come, as they have a knack of coming, very suddenly, and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sprung upon us unexpectedly, we shall be able, without much difficulty,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much time spent in perplexed searching, to fall back upon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principles that decide our conduct--that is essential to all successful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victorious Christian life.</w:t>
      </w:r>
    </w:p>
    <w:p w14:paraId="315D0DDF" w14:textId="2E12525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4C3F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it is the secret of all blessed Christian life. For there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lovely echo of these vigorous words of command to Joshua in a very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peaceful form in the 1st Psalm: Blessed is the man that walketh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not in the counsel of the ungodly,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but his delight is in the law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the Lord, and in His law doth 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meditate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day and night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words that are employed in the text to describe the duty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soldier--therefore all that he doeth shall prosper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8B1010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F5FDA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lastRenderedPageBreak/>
        <w:t>III. That leads to the last thought here--the sure victory of such bold</w:t>
      </w:r>
      <w:r w:rsidR="00B54175" w:rsidRPr="0073196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31969">
        <w:rPr>
          <w:rFonts w:asciiTheme="minorHAnsi" w:hAnsiTheme="minorHAnsi" w:cs="Courier New"/>
          <w:b/>
          <w:bCs/>
          <w:sz w:val="22"/>
          <w:szCs w:val="22"/>
        </w:rPr>
        <w:t>obedience.</w:t>
      </w:r>
    </w:p>
    <w:p w14:paraId="11B9C32C" w14:textId="0F2843E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47884" w14:textId="77777777" w:rsidR="00AB34DE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Thou mayest prosper whithersoever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Thou shalt make thy 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prosperous, and then shalt thou have good success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or, as the last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 might be rendered, then shalt thou act wisely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may not get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 from an earthly point of view, for many a man that lives strong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courageous and joyfully obeying God's law, as far as he knows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because he loves the Lawgiver, goes through life, and finds that,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far as the world's estimate is concerned, there is nothing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failure as his portion. Ah I but the world's way is not the true way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estimating victory. Be of good cheer, I have overcome the world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Jesus Christ when within arm's-length of the Cross. And His way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in which we must conquer the world, if we conquer it at all.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success which my text means is the carrying out of conscientious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convictions of God's will into practice. That is the only success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worth talking about or looking for. The man that succeeds in obeying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translating God's will into conduct is the victor, whatever be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outward fruits of his life. He may go out of the field beaten,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according to the estimate of men that can see no higher than their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height, and little further than their own finger tips can reach; he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feel that the world has gone past him, and that he has not made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much of it; he may have to lie down at last unknown, poor, with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bright hopes that danced before him in childhood gone, and sore beaten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enemies; but if he is able to say in the strength that Christ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gives, I have finished my course; I have kept the faith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his way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prospered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he has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 success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are more than conquerors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Him that loved us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1DA969A0" w14:textId="77777777" w:rsidR="00AB34DE" w:rsidRDefault="00AB34DE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10219" w14:textId="77777777" w:rsidR="00AB34DE" w:rsidRDefault="00AB34DE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B34DE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B34DE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2021-11-01T16:02:00Z</dcterms:modified>
</cp:coreProperties>
</file>