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647D" w14:textId="77777777" w:rsidR="008F3626" w:rsidRPr="00B22470" w:rsidRDefault="008F3626" w:rsidP="008F3626">
      <w:pPr>
        <w:rPr>
          <w:b/>
          <w:sz w:val="24"/>
        </w:rPr>
      </w:pPr>
      <w:r>
        <w:rPr>
          <w:b/>
          <w:sz w:val="24"/>
        </w:rPr>
        <w:t>THE EXPOSITION OF HOLY SCRIPTURE BY ALEXANDER MACLAREN</w:t>
      </w:r>
    </w:p>
    <w:p w14:paraId="3ACEB207" w14:textId="79B34A58" w:rsidR="008F3626" w:rsidRPr="00B22470" w:rsidRDefault="008F3626" w:rsidP="008F3626">
      <w:pPr>
        <w:rPr>
          <w:b/>
          <w:sz w:val="32"/>
          <w:u w:val="single"/>
        </w:rPr>
      </w:pPr>
      <w:r>
        <w:rPr>
          <w:b/>
          <w:sz w:val="32"/>
          <w:u w:val="single"/>
        </w:rPr>
        <w:t>LUKE-00</w:t>
      </w:r>
      <w:r w:rsidR="004D14DD">
        <w:rPr>
          <w:b/>
          <w:sz w:val="32"/>
          <w:u w:val="single"/>
        </w:rPr>
        <w:t>3</w:t>
      </w:r>
      <w:r w:rsidR="000D6B18" w:rsidRPr="000D6B18">
        <w:rPr>
          <w:sz w:val="32"/>
          <w:u w:val="single"/>
        </w:rPr>
        <w:t xml:space="preserve">. </w:t>
      </w:r>
      <w:r w:rsidR="004005CC">
        <w:rPr>
          <w:b/>
          <w:sz w:val="32"/>
          <w:u w:val="single"/>
        </w:rPr>
        <w:t>THE MAGNIFICAT</w:t>
      </w:r>
      <w:r w:rsidRPr="00E30BFB">
        <w:rPr>
          <w:b/>
          <w:sz w:val="32"/>
          <w:u w:val="single"/>
        </w:rPr>
        <w:t xml:space="preserve"> </w:t>
      </w:r>
      <w:r>
        <w:rPr>
          <w:b/>
          <w:sz w:val="32"/>
          <w:u w:val="single"/>
        </w:rPr>
        <w:t>by ALEXANDER MACLAREN</w:t>
      </w:r>
    </w:p>
    <w:p w14:paraId="26908D3D" w14:textId="7F16168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005CC">
        <w:rPr>
          <w:rFonts w:cstheme="minorHAnsi"/>
          <w:i/>
          <w:sz w:val="24"/>
          <w:szCs w:val="24"/>
          <w:lang w:val="en-US"/>
        </w:rPr>
        <w:t>46.</w:t>
      </w:r>
      <w:r w:rsidR="00E93085">
        <w:rPr>
          <w:rFonts w:cstheme="minorHAnsi"/>
          <w:i/>
          <w:sz w:val="24"/>
          <w:szCs w:val="24"/>
          <w:lang w:val="en-US"/>
        </w:rPr>
        <w:t xml:space="preserve"> </w:t>
      </w:r>
      <w:r w:rsidR="004005CC" w:rsidRPr="004005CC">
        <w:rPr>
          <w:rFonts w:cstheme="minorHAnsi"/>
          <w:i/>
          <w:sz w:val="24"/>
          <w:szCs w:val="24"/>
          <w:lang w:val="en-US"/>
        </w:rPr>
        <w:t xml:space="preserve">And Mary said, </w:t>
      </w:r>
      <w:proofErr w:type="gramStart"/>
      <w:r w:rsidR="004005CC" w:rsidRPr="004005CC">
        <w:rPr>
          <w:rFonts w:cstheme="minorHAnsi"/>
          <w:i/>
          <w:sz w:val="24"/>
          <w:szCs w:val="24"/>
          <w:lang w:val="en-US"/>
        </w:rPr>
        <w:t>My</w:t>
      </w:r>
      <w:proofErr w:type="gramEnd"/>
      <w:r w:rsidR="004005CC" w:rsidRPr="004005CC">
        <w:rPr>
          <w:rFonts w:cstheme="minorHAnsi"/>
          <w:i/>
          <w:sz w:val="24"/>
          <w:szCs w:val="24"/>
          <w:lang w:val="en-US"/>
        </w:rPr>
        <w:t xml:space="preserve"> soul doth magnify the Lord, 47. And my spirit hath rejoiced in God my Saviour. 48. For He hath regarded the low estate of His hand-maiden: for, behold, from henceforth all generations shall call me blessed. 49. For He that is mighty hath done to me great things; and holy is His name, 50. And His mercy is on them that fear Him from generation to generation. 51. He hath shewed strength with His arm: He hath scattered the proud in the imagination of their hearts. 52. He hath put down the mighty from their seats, and exalted them of low degree. 53. He hath filled the hungry with good things; and the rich He hath sent empty away. 54. He hath holpen His servant Israel, in remembrance of His mercy; 55. As He </w:t>
      </w:r>
      <w:proofErr w:type="spellStart"/>
      <w:r w:rsidR="004005CC" w:rsidRPr="004005CC">
        <w:rPr>
          <w:rFonts w:cstheme="minorHAnsi"/>
          <w:i/>
          <w:sz w:val="24"/>
          <w:szCs w:val="24"/>
          <w:lang w:val="en-US"/>
        </w:rPr>
        <w:t>spake</w:t>
      </w:r>
      <w:proofErr w:type="spellEnd"/>
      <w:r w:rsidR="004005CC" w:rsidRPr="004005CC">
        <w:rPr>
          <w:rFonts w:cstheme="minorHAnsi"/>
          <w:i/>
          <w:sz w:val="24"/>
          <w:szCs w:val="24"/>
          <w:lang w:val="en-US"/>
        </w:rPr>
        <w:t xml:space="preserve"> to our fathers, to Abraham, and to his seed </w:t>
      </w:r>
      <w:proofErr w:type="spellStart"/>
      <w:r w:rsidR="004005CC" w:rsidRPr="004005CC">
        <w:rPr>
          <w:rFonts w:cstheme="minorHAnsi"/>
          <w:i/>
          <w:sz w:val="24"/>
          <w:szCs w:val="24"/>
          <w:lang w:val="en-US"/>
        </w:rPr>
        <w:t>for ever</w:t>
      </w:r>
      <w:proofErr w:type="spellEnd"/>
      <w:r w:rsidRPr="00D74C05">
        <w:rPr>
          <w:rFonts w:cstheme="minorHAnsi"/>
          <w:i/>
          <w:sz w:val="24"/>
          <w:szCs w:val="24"/>
          <w:lang w:val="en-US"/>
        </w:rPr>
        <w:t>.</w:t>
      </w:r>
      <w:r w:rsidRPr="005736A5">
        <w:rPr>
          <w:rFonts w:cstheme="minorHAnsi"/>
          <w:i/>
          <w:sz w:val="24"/>
          <w:szCs w:val="24"/>
          <w:lang w:val="en-US"/>
        </w:rPr>
        <w:t>"</w:t>
      </w:r>
    </w:p>
    <w:p w14:paraId="12872DB6" w14:textId="54053B06"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4005CC">
        <w:rPr>
          <w:rFonts w:cstheme="minorHAnsi"/>
          <w:i/>
          <w:sz w:val="24"/>
          <w:szCs w:val="24"/>
          <w:lang w:val="en-US"/>
        </w:rPr>
        <w:t>1</w:t>
      </w:r>
      <w:r>
        <w:rPr>
          <w:rFonts w:cstheme="minorHAnsi"/>
          <w:i/>
          <w:sz w:val="24"/>
          <w:szCs w:val="24"/>
          <w:lang w:val="en-US"/>
        </w:rPr>
        <w:t>:4</w:t>
      </w:r>
      <w:r w:rsidR="004005CC">
        <w:rPr>
          <w:rFonts w:cstheme="minorHAnsi"/>
          <w:i/>
          <w:sz w:val="24"/>
          <w:szCs w:val="24"/>
          <w:lang w:val="en-US"/>
        </w:rPr>
        <w:t>6-55</w:t>
      </w:r>
    </w:p>
    <w:p w14:paraId="49C430D7" w14:textId="43730A67" w:rsidR="000610DB" w:rsidRPr="000610DB" w:rsidRDefault="000610DB" w:rsidP="00924AB5">
      <w:pPr>
        <w:pStyle w:val="PlainText"/>
        <w:rPr>
          <w:rFonts w:asciiTheme="minorHAnsi" w:hAnsiTheme="minorHAnsi" w:cs="Courier New"/>
          <w:sz w:val="22"/>
          <w:szCs w:val="22"/>
        </w:rPr>
      </w:pPr>
    </w:p>
    <w:p w14:paraId="4F9C7B77" w14:textId="564A410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Birds sing at dawn and sunrise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fitting that the last strains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Testament psalmody should prelude the birth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disbelievers in the Incarnation the hymns of Mary and Zacharias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forgeries; but if it be true nothing can be more natural</w:t>
      </w:r>
      <w:r w:rsidR="004005CC">
        <w:rPr>
          <w:rFonts w:asciiTheme="minorHAnsi" w:hAnsiTheme="minorHAnsi" w:cs="Courier New"/>
          <w:sz w:val="22"/>
          <w:szCs w:val="22"/>
        </w:rPr>
        <w:t xml:space="preserve"> </w:t>
      </w:r>
      <w:r w:rsidRPr="000610DB">
        <w:rPr>
          <w:rFonts w:asciiTheme="minorHAnsi" w:hAnsiTheme="minorHAnsi" w:cs="Courier New"/>
          <w:sz w:val="22"/>
          <w:szCs w:val="22"/>
        </w:rPr>
        <w:t>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features in this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appealed to as proof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its being the work of some unknown pious liar or dishonest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really confirm its genuineness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Critics shake their heads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its many quotations and allusions to Hannah's song and to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poetical parts of the Old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declare that these are fatal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its being accepted as Mary's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must the simple village maiden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poetess because she is the mother of our Lord? What is more likely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that she should cast her emotions into forms so familiar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 that Hannah's hymn should colour hers? These old psalms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provided the mould into which her glowing emotions almost instinctively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run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very absence of originality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song favours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genuineness.</w:t>
      </w:r>
    </w:p>
    <w:p w14:paraId="02C6F200" w14:textId="77777777" w:rsidR="000610DB" w:rsidRPr="000610DB" w:rsidRDefault="000610DB" w:rsidP="00924AB5">
      <w:pPr>
        <w:pStyle w:val="PlainText"/>
        <w:rPr>
          <w:rFonts w:asciiTheme="minorHAnsi" w:hAnsiTheme="minorHAnsi" w:cs="Courier New"/>
          <w:sz w:val="22"/>
          <w:szCs w:val="22"/>
        </w:rPr>
      </w:pPr>
    </w:p>
    <w:p w14:paraId="413962CA" w14:textId="6D1FFA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Another point may be noticed as having a similar bearing;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general and almost vague outline of the consequences of the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regarded as being the consummation to Israel of the mercy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promised to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such a hymn have been written when 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showed how the nation would reject their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ruin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thereby? Surely the anticipations which glow in it bear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 to the time when they were cherished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prior to the 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tragedy which history unfolded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does Mary as yet know that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sword shall pierce through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 own soul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not only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generations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call her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one of her names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Lady of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her and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future is mercifully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one eye saw the shadow of the Cross stretching black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grim athwart the earliest days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eye was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 the calmness with which He pressed towards that mark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during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His earthly life!</w:t>
      </w:r>
    </w:p>
    <w:p w14:paraId="5033390D" w14:textId="77777777" w:rsidR="000610DB" w:rsidRPr="000610DB" w:rsidRDefault="000610DB" w:rsidP="00924AB5">
      <w:pPr>
        <w:pStyle w:val="PlainText"/>
        <w:rPr>
          <w:rFonts w:asciiTheme="minorHAnsi" w:hAnsiTheme="minorHAnsi" w:cs="Courier New"/>
          <w:sz w:val="22"/>
          <w:szCs w:val="22"/>
        </w:rPr>
      </w:pPr>
    </w:p>
    <w:p w14:paraId="518FC210" w14:textId="1BBFBFF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hymn is sometimes divided into four strophes or sections: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expression of devout emotion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46-48a);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which they arise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48b-50); third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consequences of the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51-53); fourth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aspect to Israel as fulfilment of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division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with the course of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perhaps somewhat too artificial for our purposes; and 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rather simply note that in the earlier part the personal element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in the later it fades entirely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mighty deeds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 alone fill the meek singer's eye and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consider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lessons of these two halves.</w:t>
      </w:r>
    </w:p>
    <w:p w14:paraId="3234FF9A" w14:textId="77777777" w:rsidR="000610DB" w:rsidRPr="000610DB" w:rsidRDefault="000610DB" w:rsidP="00924AB5">
      <w:pPr>
        <w:pStyle w:val="PlainText"/>
        <w:rPr>
          <w:rFonts w:asciiTheme="minorHAnsi" w:hAnsiTheme="minorHAnsi" w:cs="Courier New"/>
          <w:sz w:val="22"/>
          <w:szCs w:val="22"/>
        </w:rPr>
      </w:pPr>
    </w:p>
    <w:p w14:paraId="3644E642" w14:textId="77777777" w:rsidR="004005CC" w:rsidRPr="004005CC" w:rsidRDefault="00924AB5" w:rsidP="00924AB5">
      <w:pPr>
        <w:pStyle w:val="PlainText"/>
        <w:rPr>
          <w:rFonts w:asciiTheme="minorHAnsi" w:hAnsiTheme="minorHAnsi" w:cs="Courier New"/>
          <w:b/>
          <w:bCs/>
          <w:sz w:val="22"/>
          <w:szCs w:val="22"/>
        </w:rPr>
      </w:pPr>
      <w:r w:rsidRPr="004005CC">
        <w:rPr>
          <w:rFonts w:asciiTheme="minorHAnsi" w:hAnsiTheme="minorHAnsi" w:cs="Courier New"/>
          <w:b/>
          <w:bCs/>
          <w:sz w:val="22"/>
          <w:szCs w:val="22"/>
        </w:rPr>
        <w:t>I</w:t>
      </w:r>
      <w:r w:rsidR="000D6B18"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The more personal part extends to the end of verse 50</w:t>
      </w:r>
      <w:r w:rsidR="000D6B18" w:rsidRPr="004005CC">
        <w:rPr>
          <w:rFonts w:asciiTheme="minorHAnsi" w:hAnsiTheme="minorHAnsi" w:cs="Courier New"/>
          <w:b/>
          <w:bCs/>
          <w:sz w:val="22"/>
          <w:szCs w:val="22"/>
        </w:rPr>
        <w:t xml:space="preserve">. </w:t>
      </w:r>
    </w:p>
    <w:p w14:paraId="636C84BD" w14:textId="77777777" w:rsidR="004005CC" w:rsidRDefault="004005CC" w:rsidP="00924AB5">
      <w:pPr>
        <w:pStyle w:val="PlainText"/>
        <w:rPr>
          <w:rFonts w:asciiTheme="minorHAnsi" w:hAnsiTheme="minorHAnsi" w:cs="Courier New"/>
          <w:sz w:val="22"/>
          <w:szCs w:val="22"/>
        </w:rPr>
      </w:pPr>
    </w:p>
    <w:p w14:paraId="1314C21F" w14:textId="0C42380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It contains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turnings or strophes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two of which have two clauses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third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is verses 46 and 47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expression of the glad emotions awakened by Elisabeth's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 and salutation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came to Mary as confirmation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angel's annunciation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when Gabriel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when a woman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herself called her mother of my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she break into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deep truth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God's voice is made </w:t>
      </w:r>
      <w:proofErr w:type="gramStart"/>
      <w:r w:rsidRPr="000610DB">
        <w:rPr>
          <w:rFonts w:asciiTheme="minorHAnsi" w:hAnsiTheme="minorHAnsi" w:cs="Courier New"/>
          <w:sz w:val="22"/>
          <w:szCs w:val="22"/>
        </w:rPr>
        <w:t>more sure</w:t>
      </w:r>
      <w:proofErr w:type="gramEnd"/>
      <w:r w:rsidRPr="000610DB">
        <w:rPr>
          <w:rFonts w:asciiTheme="minorHAnsi" w:hAnsiTheme="minorHAnsi" w:cs="Courier New"/>
          <w:sz w:val="22"/>
          <w:szCs w:val="22"/>
        </w:rPr>
        <w:t xml:space="preserve"> to our weakness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it is echoed by human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inmost hopes attain substance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they are shared and spoken by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not attribute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maiden from Nazareth philosophical accuracy when she speaks of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first words are a burst of rapturous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wondering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full heart runs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speech a relief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not to be construed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microscopic accuracy fit to be applied to a treatise on psychology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within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 praises and is glad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does not think so much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stupendous fact as of her own meekly exultant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its outgoings 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moods in which the devout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dwells on its own calm blessedness and on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directly than on the gift which brings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twofold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act--magnifying and rejoicing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magnify God when we take into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vision some fragment more of the complete circle of His essential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our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fellows are helped to do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intended effect of all His dealings is that we should think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nobly--that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worthily--of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fuller knowledge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friendly greatness leads to joy in Him which makes the spirit bound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 dance--for such is the meaning of the word rejoice</w:t>
      </w:r>
      <w:r w:rsidR="005C6DD4">
        <w:rPr>
          <w:rFonts w:asciiTheme="minorHAnsi" w:hAnsiTheme="minorHAnsi" w:cs="Courier New"/>
          <w:sz w:val="22"/>
          <w:szCs w:val="22"/>
        </w:rPr>
        <w:t>-</w:t>
      </w:r>
      <w:r w:rsidRPr="000610DB">
        <w:rPr>
          <w:rFonts w:asciiTheme="minorHAnsi" w:hAnsiTheme="minorHAnsi" w:cs="Courier New"/>
          <w:sz w:val="22"/>
          <w:szCs w:val="22"/>
        </w:rPr>
        <w:t>-and which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calm and deep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double name of God--Lord and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bows in lowly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looks up in as lowly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 need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beholding in God both His majesty and His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magnifies and exults at once.</w:t>
      </w:r>
    </w:p>
    <w:p w14:paraId="149D67D2" w14:textId="77777777" w:rsidR="000610DB" w:rsidRPr="000610DB" w:rsidRDefault="000610DB" w:rsidP="00924AB5">
      <w:pPr>
        <w:pStyle w:val="PlainText"/>
        <w:rPr>
          <w:rFonts w:asciiTheme="minorHAnsi" w:hAnsiTheme="minorHAnsi" w:cs="Courier New"/>
          <w:sz w:val="22"/>
          <w:szCs w:val="22"/>
        </w:rPr>
      </w:pPr>
    </w:p>
    <w:p w14:paraId="1E67DEBA" w14:textId="6C355A7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48 is the second turn of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containing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clauses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 she gazes on her great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maiden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does not throughout the whole hymn once directly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the personal element comes out more strongly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beautiful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note that the lowliness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in the foreground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precedes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of the benedictions of all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is like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murmur of wonder that such honour should come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insignificant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behold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latter half verse is an exclamation of surprise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unshaken meekness of steadfast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feels herself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handmaid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undisturbed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thinks of her 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wonders that God's eye should have fallen on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village damsel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poor and hidden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pure heart is humbled by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so dazzled by the vision of future fame as to lose sight of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source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of that simple young girl in her obscurity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flashed before her the certainty that her name would be repeated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blessing till the world's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thus meekly laying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honours down at God's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lesson of how to receive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distinctions and exaltations!</w:t>
      </w:r>
    </w:p>
    <w:p w14:paraId="55FC6C6D" w14:textId="77777777" w:rsidR="000610DB" w:rsidRPr="000610DB" w:rsidRDefault="000610DB" w:rsidP="00924AB5">
      <w:pPr>
        <w:pStyle w:val="PlainText"/>
        <w:rPr>
          <w:rFonts w:asciiTheme="minorHAnsi" w:hAnsiTheme="minorHAnsi" w:cs="Courier New"/>
          <w:sz w:val="22"/>
          <w:szCs w:val="22"/>
        </w:rPr>
      </w:pPr>
    </w:p>
    <w:p w14:paraId="11D859A5" w14:textId="401A8C3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Verses 49 and 50 end this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contain three clauses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disappears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the thought of God's character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manifested in His wonderful act remains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connects indeed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preceding by the to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verse 49; but the main subject is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not confined to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threefold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fused into one bright beam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eternal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in deeper and more wondrous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fashion than Mary knew when she sang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are mostly quotations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Old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new application and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Mary's anticipations fell far short of the reality of that power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holiness mildly blended with tenderest pity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pardoning love; that mercy which for all generations was to stretch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to them that fear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rebels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it would make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saw but dimly and in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 more plainly all the rays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perfection meeting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streaming out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her Son the effulgence of the Father's glory</w:t>
      </w:r>
      <w:r w:rsidR="00807E9A" w:rsidRPr="00807E9A">
        <w:rPr>
          <w:rFonts w:asciiTheme="minorHAnsi" w:hAnsiTheme="minorHAnsi" w:cs="Courier New"/>
          <w:sz w:val="22"/>
          <w:szCs w:val="22"/>
        </w:rPr>
        <w:t>.</w:t>
      </w:r>
    </w:p>
    <w:p w14:paraId="5FDB5C7B" w14:textId="77777777" w:rsidR="000610DB" w:rsidRPr="000610DB" w:rsidRDefault="000610DB" w:rsidP="00924AB5">
      <w:pPr>
        <w:pStyle w:val="PlainText"/>
        <w:rPr>
          <w:rFonts w:asciiTheme="minorHAnsi" w:hAnsiTheme="minorHAnsi" w:cs="Courier New"/>
          <w:sz w:val="22"/>
          <w:szCs w:val="22"/>
        </w:rPr>
      </w:pPr>
    </w:p>
    <w:p w14:paraId="41444927" w14:textId="77777777" w:rsidR="004005CC" w:rsidRPr="004005CC" w:rsidRDefault="00924AB5" w:rsidP="00924AB5">
      <w:pPr>
        <w:pStyle w:val="PlainText"/>
        <w:rPr>
          <w:rFonts w:asciiTheme="minorHAnsi" w:hAnsiTheme="minorHAnsi" w:cs="Courier New"/>
          <w:b/>
          <w:bCs/>
          <w:sz w:val="22"/>
          <w:szCs w:val="22"/>
        </w:rPr>
      </w:pPr>
      <w:r w:rsidRPr="004005CC">
        <w:rPr>
          <w:rFonts w:asciiTheme="minorHAnsi" w:hAnsiTheme="minorHAnsi" w:cs="Courier New"/>
          <w:b/>
          <w:bCs/>
          <w:sz w:val="22"/>
          <w:szCs w:val="22"/>
        </w:rPr>
        <w:t>II</w:t>
      </w:r>
      <w:r w:rsidR="000D6B18"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The second part of the song is a lyric anticipation of the</w:t>
      </w:r>
      <w:r w:rsidR="000610DB"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historical consequences of the appearance of the Messiah</w:t>
      </w:r>
      <w:r w:rsidR="000D6B18"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cast into</w:t>
      </w:r>
      <w:r w:rsidR="000610DB"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forms ready to the singer's hand</w:t>
      </w:r>
      <w:r w:rsidR="000D6B18"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in the strains of Old Testament</w:t>
      </w:r>
      <w:r w:rsidR="000610DB" w:rsidRPr="004005CC">
        <w:rPr>
          <w:rFonts w:asciiTheme="minorHAnsi" w:hAnsiTheme="minorHAnsi" w:cs="Courier New"/>
          <w:b/>
          <w:bCs/>
          <w:sz w:val="22"/>
          <w:szCs w:val="22"/>
        </w:rPr>
        <w:t xml:space="preserve"> </w:t>
      </w:r>
      <w:r w:rsidRPr="004005CC">
        <w:rPr>
          <w:rFonts w:asciiTheme="minorHAnsi" w:hAnsiTheme="minorHAnsi" w:cs="Courier New"/>
          <w:b/>
          <w:bCs/>
          <w:sz w:val="22"/>
          <w:szCs w:val="22"/>
        </w:rPr>
        <w:t>prophecy</w:t>
      </w:r>
      <w:r w:rsidR="000D6B18" w:rsidRPr="004005CC">
        <w:rPr>
          <w:rFonts w:asciiTheme="minorHAnsi" w:hAnsiTheme="minorHAnsi" w:cs="Courier New"/>
          <w:b/>
          <w:bCs/>
          <w:sz w:val="22"/>
          <w:szCs w:val="22"/>
        </w:rPr>
        <w:t xml:space="preserve">. </w:t>
      </w:r>
    </w:p>
    <w:p w14:paraId="5602A231" w14:textId="77777777" w:rsidR="004005CC" w:rsidRDefault="004005CC" w:rsidP="00924AB5">
      <w:pPr>
        <w:pStyle w:val="PlainText"/>
        <w:rPr>
          <w:rFonts w:asciiTheme="minorHAnsi" w:hAnsiTheme="minorHAnsi" w:cs="Courier New"/>
          <w:sz w:val="22"/>
          <w:szCs w:val="22"/>
        </w:rPr>
      </w:pPr>
    </w:p>
    <w:p w14:paraId="33F3BAC7" w14:textId="73B731E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characteristics of Hebrew poetry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parallelism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antitheses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exultant swing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more conspicuous here than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earlier half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main thought of verses 51 to 53 is that the Messiah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bring about a revolution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high would be cast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humble exalted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idea is wrought out in a threefold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antithesis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first pair must have one member supplied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previous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fear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opposed to the proud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imagination of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thought of as an army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antagonists to God and His anointed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the word scattered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acquires great poetic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reminds us of many a psalm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 and One hundred and tenth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Messiah is a warrior.</w:t>
      </w:r>
    </w:p>
    <w:p w14:paraId="6D5FBA8C" w14:textId="77777777" w:rsidR="000610DB" w:rsidRPr="000610DB" w:rsidRDefault="000610DB" w:rsidP="00924AB5">
      <w:pPr>
        <w:pStyle w:val="PlainText"/>
        <w:rPr>
          <w:rFonts w:asciiTheme="minorHAnsi" w:hAnsiTheme="minorHAnsi" w:cs="Courier New"/>
          <w:sz w:val="22"/>
          <w:szCs w:val="22"/>
        </w:rPr>
      </w:pPr>
    </w:p>
    <w:p w14:paraId="285121BC" w14:textId="621907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pair represent the antithesis as being that of social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it there may be traced a glance at Herod the King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depressed line of David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the singer belonged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must not be confined to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third pair represent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opposites under the guise of poverty and riches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is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credited with purely spiritual views in these contrasts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discredited with purely material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thought of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oppressed nation as mainly meant by the hungry and lowly; but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pious souls in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must have felt that the lowliness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hunger which Messiah was to ennoble and satisfy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meant a condition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conscious of weakness and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eagerly desiring a higher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and food than earth could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she had learned from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psalm and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the Spirit which inspired psalmist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 spoke in her lowly and exultant heart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future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revealed to her in this wide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general outline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Details of manner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time were all still blank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broad truth which she foretold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remains one of the salient historical results of Christ's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universal condition of partaking of His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revolutionary force in history; for without Him society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constituted on principles the reverse of the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down-side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mission of His gospel is to turn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upside-down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bring the right side uppermost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receiving anything from Him is the humble recognition of emptiness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princes on their thrones will come to Him just in the same 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beggar on the dunghill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will very probably be allowed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stay on them; and if the rich man will come to Him as poor 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of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 be sent empty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discriminating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 prophet said long before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bind up that which was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strengthen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was sick; and the fat and the strong I will destroy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feed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with judgment</w:t>
      </w:r>
      <w:r w:rsidR="00807E9A" w:rsidRPr="00807E9A">
        <w:rPr>
          <w:rFonts w:asciiTheme="minorHAnsi" w:hAnsiTheme="minorHAnsi" w:cs="Courier New"/>
          <w:sz w:val="22"/>
          <w:szCs w:val="22"/>
        </w:rPr>
        <w:t>.</w:t>
      </w:r>
    </w:p>
    <w:p w14:paraId="0939E408" w14:textId="77777777" w:rsidR="000610DB" w:rsidRPr="000610DB" w:rsidRDefault="000610DB" w:rsidP="00924AB5">
      <w:pPr>
        <w:pStyle w:val="PlainText"/>
        <w:rPr>
          <w:rFonts w:asciiTheme="minorHAnsi" w:hAnsiTheme="minorHAnsi" w:cs="Courier New"/>
          <w:sz w:val="22"/>
          <w:szCs w:val="22"/>
        </w:rPr>
      </w:pPr>
    </w:p>
    <w:p w14:paraId="4B88010A" w14:textId="1727D4D3"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last turn in the song celebrates the faithfulness of God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ancient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help by His Messiah to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designation of Israel as His servant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recalls the familiar name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Isaiah's later prophecies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sees in the great wonder of her 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 the accomplishment of the hopes of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assurance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God's mercy as for ever the portion of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tell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 she had learned that Israel was to be counted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 descent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eyes could not have embraced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facts of her Son's rejection by His and her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shadows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yet cast across the morning of which her song is the herald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not the dark clouds of thunder and destruction that were to sweep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the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end has not yet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 to believe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 that the evening will fulfil the promise of the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 shall be saved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mercy which was promised from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to Abraham and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be fulfilled at last and abide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their seed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DECD683" w14:textId="0CEDBC69" w:rsidR="00E20C9F" w:rsidRPr="00E20C9F" w:rsidRDefault="00E20C9F" w:rsidP="00924AB5">
      <w:pPr>
        <w:pStyle w:val="PlainText"/>
        <w:rPr>
          <w:rFonts w:asciiTheme="minorHAnsi" w:hAnsiTheme="minorHAnsi" w:cs="Courier New"/>
          <w:b/>
          <w:sz w:val="22"/>
          <w:szCs w:val="22"/>
        </w:rPr>
      </w:pPr>
    </w:p>
    <w:p w14:paraId="3B9CAB0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3085"/>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3</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2021-12-05T10:50:00Z</dcterms:modified>
</cp:coreProperties>
</file>