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9450" w14:textId="77777777" w:rsidR="008F3626" w:rsidRPr="00B22470" w:rsidRDefault="008F3626" w:rsidP="008F3626">
      <w:pPr>
        <w:rPr>
          <w:b/>
          <w:sz w:val="24"/>
        </w:rPr>
      </w:pPr>
      <w:r>
        <w:rPr>
          <w:b/>
          <w:sz w:val="24"/>
        </w:rPr>
        <w:t>THE EXPOSITION OF HOLY SCRIPTURE BY ALEXANDER MACLAREN</w:t>
      </w:r>
    </w:p>
    <w:p w14:paraId="3D52AD09" w14:textId="7AE48789" w:rsidR="008F3626" w:rsidRPr="00B22470" w:rsidRDefault="008F3626" w:rsidP="008F3626">
      <w:pPr>
        <w:rPr>
          <w:b/>
          <w:sz w:val="32"/>
          <w:u w:val="single"/>
        </w:rPr>
      </w:pPr>
      <w:r>
        <w:rPr>
          <w:b/>
          <w:sz w:val="32"/>
          <w:u w:val="single"/>
        </w:rPr>
        <w:t>LUKE-</w:t>
      </w:r>
      <w:r w:rsidR="004B1B08">
        <w:rPr>
          <w:b/>
          <w:sz w:val="32"/>
          <w:u w:val="single"/>
        </w:rPr>
        <w:t>051</w:t>
      </w:r>
      <w:r w:rsidR="000D6B18" w:rsidRPr="000D6B18">
        <w:rPr>
          <w:sz w:val="32"/>
          <w:u w:val="single"/>
        </w:rPr>
        <w:t xml:space="preserve">. </w:t>
      </w:r>
      <w:r w:rsidR="00A46A7A">
        <w:rPr>
          <w:b/>
          <w:sz w:val="32"/>
          <w:u w:val="single"/>
        </w:rPr>
        <w:t>TRUE SABBATH OBSERVANCE</w:t>
      </w:r>
      <w:r w:rsidRPr="00E30BFB">
        <w:rPr>
          <w:b/>
          <w:sz w:val="32"/>
          <w:u w:val="single"/>
        </w:rPr>
        <w:t xml:space="preserve"> </w:t>
      </w:r>
      <w:r>
        <w:rPr>
          <w:b/>
          <w:sz w:val="32"/>
          <w:u w:val="single"/>
        </w:rPr>
        <w:t>by ALEXANDER MACLAREN</w:t>
      </w:r>
    </w:p>
    <w:p w14:paraId="27C5024B" w14:textId="4661857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A46A7A">
        <w:rPr>
          <w:rFonts w:cstheme="minorHAnsi"/>
          <w:i/>
          <w:sz w:val="24"/>
          <w:szCs w:val="24"/>
          <w:lang w:val="en-US"/>
        </w:rPr>
        <w:t xml:space="preserve">10. </w:t>
      </w:r>
      <w:r w:rsidR="00A46A7A" w:rsidRPr="00A46A7A">
        <w:rPr>
          <w:rFonts w:cstheme="minorHAnsi"/>
          <w:i/>
          <w:sz w:val="24"/>
          <w:szCs w:val="24"/>
          <w:lang w:val="en-US"/>
        </w:rPr>
        <w:t xml:space="preserve">And He was teaching in one of the synagogues on the Sabbath. 11. And, behold, there was a woman which had a spirit of infirmity eighteen years, and was bowed together, and could in no wise lift up herself. 12. And when Jesus saw her, He called her to Him, and said unto her, Woman, thou art loosed from thine infirmity. 13. And He laid His hands on her: and immediately she was made straight, and glorified God. 14. And the ruler of the synagogue answered with indignation, because that Jesus had healed on the Sabbath day, and said unto the people, </w:t>
      </w:r>
      <w:proofErr w:type="gramStart"/>
      <w:r w:rsidR="00A46A7A" w:rsidRPr="00A46A7A">
        <w:rPr>
          <w:rFonts w:cstheme="minorHAnsi"/>
          <w:i/>
          <w:sz w:val="24"/>
          <w:szCs w:val="24"/>
          <w:lang w:val="en-US"/>
        </w:rPr>
        <w:t>There</w:t>
      </w:r>
      <w:proofErr w:type="gramEnd"/>
      <w:r w:rsidR="00A46A7A" w:rsidRPr="00A46A7A">
        <w:rPr>
          <w:rFonts w:cstheme="minorHAnsi"/>
          <w:i/>
          <w:sz w:val="24"/>
          <w:szCs w:val="24"/>
          <w:lang w:val="en-US"/>
        </w:rPr>
        <w:t xml:space="preserve"> are six days in which men ought to work: in them therefore come and be healed, and not on the Sabbath day. 15. The Lord then answered him, and said, </w:t>
      </w:r>
      <w:proofErr w:type="gramStart"/>
      <w:r w:rsidR="00A46A7A" w:rsidRPr="00A46A7A">
        <w:rPr>
          <w:rFonts w:cstheme="minorHAnsi"/>
          <w:i/>
          <w:sz w:val="24"/>
          <w:szCs w:val="24"/>
          <w:lang w:val="en-US"/>
        </w:rPr>
        <w:t>Thou</w:t>
      </w:r>
      <w:proofErr w:type="gramEnd"/>
      <w:r w:rsidR="00A46A7A" w:rsidRPr="00A46A7A">
        <w:rPr>
          <w:rFonts w:cstheme="minorHAnsi"/>
          <w:i/>
          <w:sz w:val="24"/>
          <w:szCs w:val="24"/>
          <w:lang w:val="en-US"/>
        </w:rPr>
        <w:t xml:space="preserve"> hypocrite, doth not each one of you on the Sabbath loose his ox or his ass from the stall and lead him away to watering! 16. And ought not this woman, being a daughter of Abraham, whom Satan hath bound, lo, these eighteen years, be loosed from this bond on the Sabbath day? 17. And when He had said these things, all His adversaries were ashamed: and all the people rejoiced for all the glorious things that were done by Him</w:t>
      </w:r>
      <w:r w:rsidRPr="00D74C05">
        <w:rPr>
          <w:rFonts w:cstheme="minorHAnsi"/>
          <w:i/>
          <w:sz w:val="24"/>
          <w:szCs w:val="24"/>
          <w:lang w:val="en-US"/>
        </w:rPr>
        <w:t>.</w:t>
      </w:r>
      <w:r w:rsidRPr="005736A5">
        <w:rPr>
          <w:rFonts w:cstheme="minorHAnsi"/>
          <w:i/>
          <w:sz w:val="24"/>
          <w:szCs w:val="24"/>
          <w:lang w:val="en-US"/>
        </w:rPr>
        <w:t>"</w:t>
      </w:r>
    </w:p>
    <w:p w14:paraId="4BF5D0C9" w14:textId="11A5FB77"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A46A7A">
        <w:rPr>
          <w:rFonts w:cstheme="minorHAnsi"/>
          <w:i/>
          <w:sz w:val="24"/>
          <w:szCs w:val="24"/>
          <w:lang w:val="en-US"/>
        </w:rPr>
        <w:t>13</w:t>
      </w:r>
      <w:r>
        <w:rPr>
          <w:rFonts w:cstheme="minorHAnsi"/>
          <w:i/>
          <w:sz w:val="24"/>
          <w:szCs w:val="24"/>
          <w:lang w:val="en-US"/>
        </w:rPr>
        <w:t>:1</w:t>
      </w:r>
      <w:r w:rsidR="00A46A7A">
        <w:rPr>
          <w:rFonts w:cstheme="minorHAnsi"/>
          <w:i/>
          <w:sz w:val="24"/>
          <w:szCs w:val="24"/>
          <w:lang w:val="en-US"/>
        </w:rPr>
        <w:t>0-17</w:t>
      </w:r>
    </w:p>
    <w:p w14:paraId="10BC8A80" w14:textId="66A596D5" w:rsidR="000610DB" w:rsidRPr="000610DB" w:rsidRDefault="000610DB" w:rsidP="00924AB5">
      <w:pPr>
        <w:pStyle w:val="PlainText"/>
        <w:rPr>
          <w:rFonts w:asciiTheme="minorHAnsi" w:hAnsiTheme="minorHAnsi" w:cs="Courier New"/>
          <w:sz w:val="22"/>
          <w:szCs w:val="22"/>
        </w:rPr>
      </w:pPr>
    </w:p>
    <w:p w14:paraId="0A05977D" w14:textId="208949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miracle was wrought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unasked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a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all these characteristics was </w:t>
      </w:r>
      <w:proofErr w:type="spellStart"/>
      <w:r w:rsidRPr="000610DB">
        <w:rPr>
          <w:rFonts w:asciiTheme="minorHAnsi" w:hAnsiTheme="minorHAnsi" w:cs="Courier New"/>
          <w:sz w:val="22"/>
          <w:szCs w:val="22"/>
        </w:rPr>
        <w:t>specially</w:t>
      </w:r>
      <w:proofErr w:type="spellEnd"/>
      <w:r w:rsidRPr="000610DB">
        <w:rPr>
          <w:rFonts w:asciiTheme="minorHAnsi" w:hAnsiTheme="minorHAnsi" w:cs="Courier New"/>
          <w:sz w:val="22"/>
          <w:szCs w:val="22"/>
        </w:rPr>
        <w:t xml:space="preserve"> interesting to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alone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records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narrative falls into two parts--the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covert attack of the ruler of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our Lord's defence.</w:t>
      </w:r>
    </w:p>
    <w:p w14:paraId="07C0D030" w14:textId="77777777" w:rsidR="000610DB" w:rsidRPr="000610DB" w:rsidRDefault="000610DB" w:rsidP="00924AB5">
      <w:pPr>
        <w:pStyle w:val="PlainText"/>
        <w:rPr>
          <w:rFonts w:asciiTheme="minorHAnsi" w:hAnsiTheme="minorHAnsi" w:cs="Courier New"/>
          <w:sz w:val="22"/>
          <w:szCs w:val="22"/>
        </w:rPr>
      </w:pPr>
    </w:p>
    <w:p w14:paraId="13914937" w14:textId="312B12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better place than the synagogue could there be for a miracle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mercy? The service of man is best built on the service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service of God is as truly accomplished in deeds of human kindness done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His sake as in oral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religious basis of beneficence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beneficent manifestation of religion are commonplaces of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practice and thought from the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both set forth in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substitute doing good to men for worshipping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once much-belauded but now all-but-forgotten anti-Christian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writer has done; but He showed us both in their true relations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authority for regarding the woman's infirmity as the result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demoniacal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case presents some singular features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seems to have been no other consequence than her incapacity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 straight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Apparently</w:t>
      </w:r>
      <w:proofErr w:type="gramEnd"/>
      <w:r w:rsidRPr="000610DB">
        <w:rPr>
          <w:rFonts w:asciiTheme="minorHAnsi" w:hAnsiTheme="minorHAnsi" w:cs="Courier New"/>
          <w:sz w:val="22"/>
          <w:szCs w:val="22"/>
        </w:rPr>
        <w:t xml:space="preserve"> the evil power had not touched her moral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she had somehow managed to drag herself to the synagogue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 she glorified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for her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 called her a daughter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Abraham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surely means more than simply that she was a Jewess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seem to have been a case of physical infirmity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perhaps rather of evil inflicted eighteen years before than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continuous demoniacal possession.</w:t>
      </w:r>
    </w:p>
    <w:p w14:paraId="01830C9C" w14:textId="77777777" w:rsidR="000610DB" w:rsidRPr="000610DB" w:rsidRDefault="000610DB" w:rsidP="00924AB5">
      <w:pPr>
        <w:pStyle w:val="PlainText"/>
        <w:rPr>
          <w:rFonts w:asciiTheme="minorHAnsi" w:hAnsiTheme="minorHAnsi" w:cs="Courier New"/>
          <w:sz w:val="22"/>
          <w:szCs w:val="22"/>
        </w:rPr>
      </w:pPr>
    </w:p>
    <w:p w14:paraId="47B27C4D" w14:textId="208498F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be that as it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surely no getting over 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 testimony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purely physical 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distinguishable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natural infirmity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instances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work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malignant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personal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knew the duration of the woman's bond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 cause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same supernatural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bowed figure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eyes fixed on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unable to look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yet had crawled to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teach us lessons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patience and of devout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might have found good excuses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staying at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found solace in worship;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 would not have so swiftly glorified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for her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often sought Him in her infirmity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wait on Him often find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they expect in His house.</w:t>
      </w:r>
    </w:p>
    <w:p w14:paraId="39E4892A" w14:textId="77777777" w:rsidR="000610DB" w:rsidRPr="000610DB" w:rsidRDefault="000610DB" w:rsidP="00924AB5">
      <w:pPr>
        <w:pStyle w:val="PlainText"/>
        <w:rPr>
          <w:rFonts w:asciiTheme="minorHAnsi" w:hAnsiTheme="minorHAnsi" w:cs="Courier New"/>
          <w:sz w:val="22"/>
          <w:szCs w:val="22"/>
        </w:rPr>
      </w:pPr>
    </w:p>
    <w:p w14:paraId="25576E17" w14:textId="4D84457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flow of Christ's unasked sympathy and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 several instances of the same thing in 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misery ever set the chords of that gentle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unselfish heart </w:t>
      </w:r>
      <w:r w:rsidRPr="000610DB">
        <w:rPr>
          <w:rFonts w:asciiTheme="minorHAnsi" w:hAnsiTheme="minorHAnsi" w:cs="Courier New"/>
          <w:sz w:val="22"/>
          <w:szCs w:val="22"/>
        </w:rPr>
        <w:lastRenderedPageBreak/>
        <w:t>vibrating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surely as the wind draws music from the Aeolian harp strings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would it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had in us the law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of life in Christ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making us free from the law of</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His</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spontaneous sympathy is not merely the perfection of manhood; 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Unasked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divine love pours itself on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all that it can give to those who do not seek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drawn to seek the better gifts which cannot be given unasked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tarrieth</w:t>
      </w:r>
      <w:proofErr w:type="spellEnd"/>
      <w:r w:rsidRPr="000610DB">
        <w:rPr>
          <w:rFonts w:asciiTheme="minorHAnsi" w:hAnsiTheme="minorHAnsi" w:cs="Courier New"/>
          <w:sz w:val="22"/>
          <w:szCs w:val="22"/>
        </w:rPr>
        <w:t xml:space="preserve"> not for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nor </w:t>
      </w:r>
      <w:proofErr w:type="spellStart"/>
      <w:r w:rsidRPr="000610DB">
        <w:rPr>
          <w:rFonts w:asciiTheme="minorHAnsi" w:hAnsiTheme="minorHAnsi" w:cs="Courier New"/>
          <w:sz w:val="22"/>
          <w:szCs w:val="22"/>
        </w:rPr>
        <w:t>waiteth</w:t>
      </w:r>
      <w:proofErr w:type="spellEnd"/>
      <w:r w:rsidRPr="000610DB">
        <w:rPr>
          <w:rFonts w:asciiTheme="minorHAnsi" w:hAnsiTheme="minorHAnsi" w:cs="Courier New"/>
          <w:sz w:val="22"/>
          <w:szCs w:val="22"/>
        </w:rPr>
        <w:t xml:space="preserve"> for the sons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giving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greatest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prayers besought Heaven for a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God's love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own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wells up by its inherent diffusiveness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answers.</w:t>
      </w:r>
    </w:p>
    <w:p w14:paraId="104483E5" w14:textId="77777777" w:rsidR="000610DB" w:rsidRPr="000610DB" w:rsidRDefault="000610DB" w:rsidP="00924AB5">
      <w:pPr>
        <w:pStyle w:val="PlainText"/>
        <w:rPr>
          <w:rFonts w:asciiTheme="minorHAnsi" w:hAnsiTheme="minorHAnsi" w:cs="Courier New"/>
          <w:sz w:val="22"/>
          <w:szCs w:val="22"/>
        </w:rPr>
      </w:pPr>
    </w:p>
    <w:p w14:paraId="26273336" w14:textId="7CFF82A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manner of the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twofold--a word and a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former is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not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most of the cures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demoniacs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command to the evil spirit to go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an assurance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fitted to inspire her with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encourage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throw off the alien tyranny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touch was the symbol to her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communicated power--not that Jesus needed a vehicle for His delivering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the poor victim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crushed in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sign to help her in realising the new energy that ran in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strengthened her muscles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Unquestionably the cure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miraculous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cause was Christ's will.</w:t>
      </w:r>
    </w:p>
    <w:p w14:paraId="3300360A" w14:textId="77777777" w:rsidR="000610DB" w:rsidRPr="000610DB" w:rsidRDefault="000610DB" w:rsidP="00924AB5">
      <w:pPr>
        <w:pStyle w:val="PlainText"/>
        <w:rPr>
          <w:rFonts w:asciiTheme="minorHAnsi" w:hAnsiTheme="minorHAnsi" w:cs="Courier New"/>
          <w:sz w:val="22"/>
          <w:szCs w:val="22"/>
        </w:rPr>
      </w:pPr>
    </w:p>
    <w:p w14:paraId="48E463B3" w14:textId="7399DF1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apparently the manner of cure gave more place to the faith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the effort which her faith in Christ's word and touch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heartened her to put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we find in other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no wise lift herself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of any malformation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deficiency in physical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that malign influence laid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heavy hand on her will and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crushed her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supernatural power could deliver from supernatural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wrought through as well us OB her; and when she believed that she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loosed from her infirmity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received strength from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loosed.</w:t>
      </w:r>
    </w:p>
    <w:p w14:paraId="1788CF5B" w14:textId="77777777" w:rsidR="000610DB" w:rsidRPr="000610DB" w:rsidRDefault="000610DB" w:rsidP="00924AB5">
      <w:pPr>
        <w:pStyle w:val="PlainText"/>
        <w:rPr>
          <w:rFonts w:asciiTheme="minorHAnsi" w:hAnsiTheme="minorHAnsi" w:cs="Courier New"/>
          <w:sz w:val="22"/>
          <w:szCs w:val="22"/>
        </w:rPr>
      </w:pPr>
    </w:p>
    <w:p w14:paraId="7CD1B5FF" w14:textId="18F00EF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makes the miracle no 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makes it a mirror in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manner of our deliverance from a worse dominion of Satan is shadowed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Christ is come to </w:t>
      </w:r>
      <w:proofErr w:type="gramStart"/>
      <w:r w:rsidRPr="000610DB">
        <w:rPr>
          <w:rFonts w:asciiTheme="minorHAnsi" w:hAnsiTheme="minorHAnsi" w:cs="Courier New"/>
          <w:sz w:val="22"/>
          <w:szCs w:val="22"/>
        </w:rPr>
        <w:t>loose</w:t>
      </w:r>
      <w:proofErr w:type="gramEnd"/>
      <w:r w:rsidRPr="000610DB">
        <w:rPr>
          <w:rFonts w:asciiTheme="minorHAnsi" w:hAnsiTheme="minorHAnsi" w:cs="Courier New"/>
          <w:sz w:val="22"/>
          <w:szCs w:val="22"/>
        </w:rPr>
        <w:t xml:space="preserve"> us all from the yoke of bondage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bows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faces to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us unfit to look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only can </w:t>
      </w:r>
      <w:proofErr w:type="spellStart"/>
      <w:r w:rsidRPr="000610DB">
        <w:rPr>
          <w:rFonts w:asciiTheme="minorHAnsi" w:hAnsiTheme="minorHAnsi" w:cs="Courier New"/>
          <w:sz w:val="22"/>
          <w:szCs w:val="22"/>
        </w:rPr>
        <w:t>loose</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way of doing it is to assure us that we are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us power to fling off the oppression in the strength of faith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p>
    <w:p w14:paraId="4C6A06F9" w14:textId="77777777" w:rsidR="000610DB" w:rsidRPr="000610DB" w:rsidRDefault="000610DB" w:rsidP="00924AB5">
      <w:pPr>
        <w:pStyle w:val="PlainText"/>
        <w:rPr>
          <w:rFonts w:asciiTheme="minorHAnsi" w:hAnsiTheme="minorHAnsi" w:cs="Courier New"/>
          <w:sz w:val="22"/>
          <w:szCs w:val="22"/>
        </w:rPr>
      </w:pPr>
    </w:p>
    <w:p w14:paraId="143FEE07" w14:textId="2AAC704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immediate cure and its immediate result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back bowed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for eighteen weary years is not too stiff to be made straight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Christ-given power obliterates all traces of the past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He is the physician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period of gradual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convalescence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thing is done suddenly</w:t>
      </w:r>
      <w:r w:rsidR="005C6DD4">
        <w:rPr>
          <w:rFonts w:asciiTheme="minorHAnsi" w:hAnsiTheme="minorHAnsi" w:cs="Courier New"/>
          <w:sz w:val="22"/>
          <w:szCs w:val="22"/>
        </w:rPr>
        <w:t>;</w:t>
      </w:r>
      <w:r w:rsidRPr="000610DB">
        <w:rPr>
          <w:rFonts w:asciiTheme="minorHAnsi" w:hAnsiTheme="minorHAnsi" w:cs="Courier New"/>
          <w:sz w:val="22"/>
          <w:szCs w:val="22"/>
        </w:rPr>
        <w:t xml:space="preserve">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realm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still hang about pardoned men remains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forgiven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sanctified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their inward 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see to it that they work out in character and conduct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righteousness and holiness of truth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they have received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nature given them through faith.</w:t>
      </w:r>
    </w:p>
    <w:p w14:paraId="02D5F90A" w14:textId="77777777" w:rsidR="000610DB" w:rsidRPr="000610DB" w:rsidRDefault="000610DB" w:rsidP="00924AB5">
      <w:pPr>
        <w:pStyle w:val="PlainText"/>
        <w:rPr>
          <w:rFonts w:asciiTheme="minorHAnsi" w:hAnsiTheme="minorHAnsi" w:cs="Courier New"/>
          <w:sz w:val="22"/>
          <w:szCs w:val="22"/>
        </w:rPr>
      </w:pPr>
    </w:p>
    <w:p w14:paraId="739B35B7" w14:textId="7CEA5E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rapturous was the gratitude from the woman's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broke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the formal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heartless worship of the synagogue!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 hallowing of her joy into praise surely augurs a previously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devout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Thanksgiving generally comes thus swiftly after mercies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prayer has habitually preceded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sweetest sweetness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blessings is only enjoyed when we glorify God for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be kindled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fragrant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joys must be fired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give their rarest perfume.</w:t>
      </w:r>
    </w:p>
    <w:p w14:paraId="4180573A" w14:textId="77777777" w:rsidR="000610DB" w:rsidRPr="000610DB" w:rsidRDefault="000610DB" w:rsidP="00924AB5">
      <w:pPr>
        <w:pStyle w:val="PlainText"/>
        <w:rPr>
          <w:rFonts w:asciiTheme="minorHAnsi" w:hAnsiTheme="minorHAnsi" w:cs="Courier New"/>
          <w:sz w:val="22"/>
          <w:szCs w:val="22"/>
        </w:rPr>
      </w:pPr>
    </w:p>
    <w:p w14:paraId="2468B002" w14:textId="26845E3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cavils of the ruler and Christ's defence are the second part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blindness and cold-heartedness born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religious formalism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synagogue official has no eye for the beauty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Christ's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heart to rejoice in the woman's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 for the music of her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that he sees is a violation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ecclesiastical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sin of sins in his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admits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reality of </w:t>
      </w:r>
      <w:r w:rsidRPr="000610DB">
        <w:rPr>
          <w:rFonts w:asciiTheme="minorHAnsi" w:hAnsiTheme="minorHAnsi" w:cs="Courier New"/>
          <w:sz w:val="22"/>
          <w:szCs w:val="22"/>
        </w:rPr>
        <w:lastRenderedPageBreak/>
        <w:t>Christ's healing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does not lead him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of His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strange state of mind it was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acknowledged 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took offence at its being done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Sabbath!</w:t>
      </w:r>
    </w:p>
    <w:p w14:paraId="09912B42" w14:textId="77777777" w:rsidR="000610DB" w:rsidRPr="000610DB" w:rsidRDefault="000610DB" w:rsidP="00924AB5">
      <w:pPr>
        <w:pStyle w:val="PlainText"/>
        <w:rPr>
          <w:rFonts w:asciiTheme="minorHAnsi" w:hAnsiTheme="minorHAnsi" w:cs="Courier New"/>
          <w:sz w:val="22"/>
          <w:szCs w:val="22"/>
        </w:rPr>
      </w:pPr>
    </w:p>
    <w:p w14:paraId="5F350063" w14:textId="1E7619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disingenuous cowardice in attacking the people when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blunders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scolding; for nobody had come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healed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come to worship; and even if they had come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coming was no breach of Sabbath regulations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 might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plenty of people like this stickler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propriety and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you want to find men blind as bats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 tokens of a divine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hard as millstones towards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utterly incapable of glowing with enthusiasm or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recognising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find them among ecclesiastical martinets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all for having things done decently and in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rather</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that</w:t>
      </w:r>
      <w:proofErr w:type="spellEnd"/>
      <w:r w:rsidRPr="000610DB">
        <w:rPr>
          <w:rFonts w:asciiTheme="minorHAnsi" w:hAnsiTheme="minorHAnsi" w:cs="Courier New"/>
          <w:sz w:val="22"/>
          <w:szCs w:val="22"/>
        </w:rPr>
        <w:t xml:space="preserve"> a hundred poor sufferers should continue bowed down than that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their regulations should be broken in lifting them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filled with the spirit of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 importance will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attach to the pedantic adherence to its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most part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some people's religion.</w:t>
      </w:r>
    </w:p>
    <w:p w14:paraId="7307E2D6" w14:textId="77777777" w:rsidR="000610DB" w:rsidRPr="000610DB" w:rsidRDefault="000610DB" w:rsidP="00924AB5">
      <w:pPr>
        <w:pStyle w:val="PlainText"/>
        <w:rPr>
          <w:rFonts w:asciiTheme="minorHAnsi" w:hAnsiTheme="minorHAnsi" w:cs="Courier New"/>
          <w:sz w:val="22"/>
          <w:szCs w:val="22"/>
        </w:rPr>
      </w:pPr>
    </w:p>
    <w:p w14:paraId="0F5CB0A2" w14:textId="47E927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the severity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loving severity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Christ's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to all who shared the ruler's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 there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several present (v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adversaries</w:t>
      </w:r>
      <w:r w:rsidR="000327E7">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Piercing words which disclose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hidden and probably unconscious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quite in place on the lips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which grace was poured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for those who let Him tell them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faults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 not wait for the light of judgment to show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themselves to themselves for the first time.</w:t>
      </w:r>
    </w:p>
    <w:p w14:paraId="554CF729" w14:textId="77777777" w:rsidR="000610DB" w:rsidRPr="000610DB" w:rsidRDefault="000610DB" w:rsidP="00924AB5">
      <w:pPr>
        <w:pStyle w:val="PlainText"/>
        <w:rPr>
          <w:rFonts w:asciiTheme="minorHAnsi" w:hAnsiTheme="minorHAnsi" w:cs="Courier New"/>
          <w:sz w:val="22"/>
          <w:szCs w:val="22"/>
        </w:rPr>
      </w:pPr>
    </w:p>
    <w:p w14:paraId="71F0E215" w14:textId="6344805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Wherein lay these men's hypocrisy? They were pretending zeal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they were really moved by anger at 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been equally unwelcome on any day of the week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pretending that their zeal for the Sabbath was the result of their zeal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it was only zeal for their Rabbinical niceties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religious element in it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wished to make the Sabbath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tight enough to restrain Jesus from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they made it loose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to allow them to look after their own interests.</w:t>
      </w:r>
    </w:p>
    <w:p w14:paraId="388C2D7C" w14:textId="77777777" w:rsidR="000610DB" w:rsidRPr="000610DB" w:rsidRDefault="000610DB" w:rsidP="00924AB5">
      <w:pPr>
        <w:pStyle w:val="PlainText"/>
        <w:rPr>
          <w:rFonts w:asciiTheme="minorHAnsi" w:hAnsiTheme="minorHAnsi" w:cs="Courier New"/>
          <w:sz w:val="22"/>
          <w:szCs w:val="22"/>
        </w:rPr>
      </w:pPr>
    </w:p>
    <w:p w14:paraId="411E386A" w14:textId="17058B6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Men may be unconscious hypocrites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are the most hopeless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all in danger of fancying that we are displaying our zeal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are only contending for our own additions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interpretations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religion necessarily implied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enforcing forms of belief or conduct.</w:t>
      </w:r>
    </w:p>
    <w:p w14:paraId="70FFF820" w14:textId="77777777" w:rsidR="000610DB" w:rsidRPr="000610DB" w:rsidRDefault="000610DB" w:rsidP="00924AB5">
      <w:pPr>
        <w:pStyle w:val="PlainText"/>
        <w:rPr>
          <w:rFonts w:asciiTheme="minorHAnsi" w:hAnsiTheme="minorHAnsi" w:cs="Courier New"/>
          <w:sz w:val="22"/>
          <w:szCs w:val="22"/>
        </w:rPr>
      </w:pPr>
    </w:p>
    <w:p w14:paraId="3F670CDB" w14:textId="459DCE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Lord's defence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conclusive argumentum 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hominem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shuts the mouths of the objectors; but it is much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Talmud has minute rules for leading out animals on the Sabbath: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 may go out with his pack saddle if it was tied on before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Sabbath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with a bell or a yoke; a camel may go out 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halter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with a rag tied to his tail; a string of camels 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led if the driver takes all the halters in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not twist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must not be tied to one another--and so on for pages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sticklers for rigid observance of the Sabbath admitted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 beast's thirst was reason enough for work to relieve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lie in their mouths to find fault with the relief of a far greater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need.</w:t>
      </w:r>
    </w:p>
    <w:p w14:paraId="08D6439B" w14:textId="77777777" w:rsidR="000610DB" w:rsidRPr="000610DB" w:rsidRDefault="000610DB" w:rsidP="00924AB5">
      <w:pPr>
        <w:pStyle w:val="PlainText"/>
        <w:rPr>
          <w:rFonts w:asciiTheme="minorHAnsi" w:hAnsiTheme="minorHAnsi" w:cs="Courier New"/>
          <w:sz w:val="22"/>
          <w:szCs w:val="22"/>
        </w:rPr>
      </w:pPr>
    </w:p>
    <w:p w14:paraId="6F64F8EF" w14:textId="01A4994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words hold a wider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applicable to our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relief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human sorrow is always in season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sacred duty which hallows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this the fast [and the feast too] that I have chosen</w:t>
      </w:r>
      <w:r w:rsidR="000610DB" w:rsidRPr="000610DB">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let the oppressed go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ye break every yoke?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of the words is to put the exercise of beneficence high above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formalities of worship.</w:t>
      </w:r>
    </w:p>
    <w:p w14:paraId="0C7782A4" w14:textId="77777777" w:rsidR="000610DB" w:rsidRPr="000610DB" w:rsidRDefault="000610DB" w:rsidP="00924AB5">
      <w:pPr>
        <w:pStyle w:val="PlainText"/>
        <w:rPr>
          <w:rFonts w:asciiTheme="minorHAnsi" w:hAnsiTheme="minorHAnsi" w:cs="Courier New"/>
          <w:sz w:val="22"/>
          <w:szCs w:val="22"/>
        </w:rPr>
      </w:pPr>
    </w:p>
    <w:p w14:paraId="0FAEDEB1" w14:textId="524335CF"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implied assertion of the dignity 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pitying tone of the lo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eighteen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sympathy of the Lord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poor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implication of the terrible tragedy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Satan's bondage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have His Spirit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look at the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facts of life as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pathetic considerations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 to our minds as we behold the misery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moved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thoughts of their lofty place in God's scheme of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their 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dreary bondage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of the evil </w:t>
      </w:r>
      <w:r w:rsidRPr="000610DB">
        <w:rPr>
          <w:rFonts w:asciiTheme="minorHAnsi" w:hAnsiTheme="minorHAnsi" w:cs="Courier New"/>
          <w:sz w:val="22"/>
          <w:szCs w:val="22"/>
        </w:rPr>
        <w:lastRenderedPageBreak/>
        <w:t>power that holds them fast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may become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sons and daughters of the Highest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fired with the same longing to help which filled Christ's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count that hour consecrated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profaned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able to bring liberty to the captives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upward gaze of hope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that have been bowed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3E0E1F8" w14:textId="5FDB985B" w:rsidR="00E20C9F" w:rsidRPr="00E20C9F" w:rsidRDefault="00E20C9F" w:rsidP="00924AB5">
      <w:pPr>
        <w:pStyle w:val="PlainText"/>
        <w:rPr>
          <w:rFonts w:asciiTheme="minorHAnsi" w:hAnsiTheme="minorHAnsi" w:cs="Courier New"/>
          <w:b/>
          <w:sz w:val="22"/>
          <w:szCs w:val="22"/>
        </w:rPr>
      </w:pPr>
    </w:p>
    <w:p w14:paraId="42A1D523" w14:textId="77777777" w:rsidR="00E20C9F" w:rsidRPr="00E20C9F" w:rsidRDefault="00E20C9F" w:rsidP="00924AB5">
      <w:pPr>
        <w:pStyle w:val="PlainText"/>
        <w:rPr>
          <w:rFonts w:asciiTheme="minorHAnsi" w:hAnsiTheme="minorHAnsi" w:cs="Courier New"/>
          <w:b/>
          <w:sz w:val="22"/>
          <w:szCs w:val="22"/>
        </w:rPr>
      </w:pPr>
    </w:p>
    <w:p w14:paraId="557A7954"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91C37"/>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4</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2021-12-05T11:48:00Z</dcterms:modified>
</cp:coreProperties>
</file>