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730F" w14:textId="77777777" w:rsidR="008F3626" w:rsidRPr="00B22470" w:rsidRDefault="008F3626" w:rsidP="008F3626">
      <w:pPr>
        <w:rPr>
          <w:b/>
          <w:sz w:val="24"/>
        </w:rPr>
      </w:pPr>
      <w:r>
        <w:rPr>
          <w:b/>
          <w:sz w:val="24"/>
        </w:rPr>
        <w:t>THE EXPOSITION OF HOLY SCRIPTURE BY ALEXANDER MACLAREN</w:t>
      </w:r>
    </w:p>
    <w:p w14:paraId="456DE981" w14:textId="018A569D" w:rsidR="008F3626" w:rsidRPr="00B22470" w:rsidRDefault="008F3626" w:rsidP="008F3626">
      <w:pPr>
        <w:rPr>
          <w:b/>
          <w:sz w:val="32"/>
          <w:u w:val="single"/>
        </w:rPr>
      </w:pPr>
      <w:r>
        <w:rPr>
          <w:b/>
          <w:sz w:val="32"/>
          <w:u w:val="single"/>
        </w:rPr>
        <w:t>LUKE-</w:t>
      </w:r>
      <w:r w:rsidR="004B1B08">
        <w:rPr>
          <w:b/>
          <w:sz w:val="32"/>
          <w:u w:val="single"/>
        </w:rPr>
        <w:t>074</w:t>
      </w:r>
      <w:r w:rsidR="000D6B18" w:rsidRPr="000D6B18">
        <w:rPr>
          <w:sz w:val="32"/>
          <w:u w:val="single"/>
        </w:rPr>
        <w:t xml:space="preserve">. </w:t>
      </w:r>
      <w:r w:rsidR="00F06112">
        <w:rPr>
          <w:b/>
          <w:sz w:val="32"/>
          <w:u w:val="single"/>
        </w:rPr>
        <w:t>TENANTS WHO WANTED TO BE OWNERS</w:t>
      </w:r>
      <w:r w:rsidRPr="00E30BFB">
        <w:rPr>
          <w:b/>
          <w:sz w:val="32"/>
          <w:u w:val="single"/>
        </w:rPr>
        <w:t xml:space="preserve"> </w:t>
      </w:r>
      <w:r>
        <w:rPr>
          <w:b/>
          <w:sz w:val="32"/>
          <w:u w:val="single"/>
        </w:rPr>
        <w:t>by ALEXANDER MACLAREN</w:t>
      </w:r>
    </w:p>
    <w:p w14:paraId="24A3D8A6" w14:textId="1D1BCA5E"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06112">
        <w:rPr>
          <w:rFonts w:cstheme="minorHAnsi"/>
          <w:i/>
          <w:sz w:val="24"/>
          <w:szCs w:val="24"/>
          <w:lang w:val="en-US"/>
        </w:rPr>
        <w:t xml:space="preserve">9. </w:t>
      </w:r>
      <w:r w:rsidR="00F06112" w:rsidRPr="00F06112">
        <w:rPr>
          <w:rFonts w:cstheme="minorHAnsi"/>
          <w:i/>
          <w:sz w:val="24"/>
          <w:szCs w:val="24"/>
          <w:lang w:val="en-US"/>
        </w:rPr>
        <w:t xml:space="preserve">Then began He to speak to the people this parable; A certain man planted a vineyard, and let it forth to husbandmen, and went into a far country for a long time. 10. And at the season he sent a servant to the husbandmen, that they should give him of the fruit of the vineyard: but the husbandmen beat him, and sent him away empty. 11. And again he sent another servant: and they beat him also, and entreated him shamefully, and sent him away empty. 12. And again he sent a third: and they wounded him also, and cast him out. 13. Then said the lord of the vineyard, </w:t>
      </w:r>
      <w:proofErr w:type="gramStart"/>
      <w:r w:rsidR="00F06112" w:rsidRPr="00F06112">
        <w:rPr>
          <w:rFonts w:cstheme="minorHAnsi"/>
          <w:i/>
          <w:sz w:val="24"/>
          <w:szCs w:val="24"/>
          <w:lang w:val="en-US"/>
        </w:rPr>
        <w:t>What</w:t>
      </w:r>
      <w:proofErr w:type="gramEnd"/>
      <w:r w:rsidR="00F06112" w:rsidRPr="00F06112">
        <w:rPr>
          <w:rFonts w:cstheme="minorHAnsi"/>
          <w:i/>
          <w:sz w:val="24"/>
          <w:szCs w:val="24"/>
          <w:lang w:val="en-US"/>
        </w:rPr>
        <w:t xml:space="preserve"> shall I do? I will send my beloved son: it </w:t>
      </w:r>
      <w:proofErr w:type="gramStart"/>
      <w:r w:rsidR="00F06112" w:rsidRPr="00F06112">
        <w:rPr>
          <w:rFonts w:cstheme="minorHAnsi"/>
          <w:i/>
          <w:sz w:val="24"/>
          <w:szCs w:val="24"/>
          <w:lang w:val="en-US"/>
        </w:rPr>
        <w:t>may be</w:t>
      </w:r>
      <w:proofErr w:type="gramEnd"/>
      <w:r w:rsidR="00F06112" w:rsidRPr="00F06112">
        <w:rPr>
          <w:rFonts w:cstheme="minorHAnsi"/>
          <w:i/>
          <w:sz w:val="24"/>
          <w:szCs w:val="24"/>
          <w:lang w:val="en-US"/>
        </w:rPr>
        <w:t xml:space="preserve"> they will reverence him when they see him. 14. But when the husbandmen saw him, they reasoned among themselves, saying, </w:t>
      </w:r>
      <w:proofErr w:type="gramStart"/>
      <w:r w:rsidR="00F06112" w:rsidRPr="00F06112">
        <w:rPr>
          <w:rFonts w:cstheme="minorHAnsi"/>
          <w:i/>
          <w:sz w:val="24"/>
          <w:szCs w:val="24"/>
          <w:lang w:val="en-US"/>
        </w:rPr>
        <w:t>This</w:t>
      </w:r>
      <w:proofErr w:type="gramEnd"/>
      <w:r w:rsidR="00F06112" w:rsidRPr="00F06112">
        <w:rPr>
          <w:rFonts w:cstheme="minorHAnsi"/>
          <w:i/>
          <w:sz w:val="24"/>
          <w:szCs w:val="24"/>
          <w:lang w:val="en-US"/>
        </w:rPr>
        <w:t xml:space="preserve"> is the heir: come, let us kill him, that the inheritance may be ours. 15. So they cast him out of the vineyard, and killed him. What therefore shall the lord of the vineyard do unto them? 16. He shall come and destroy these husbandmen, and shall give the vineyard to others. And when they heard it, they said, God forbid. 17. And he beheld them, and said, what is this then that is written, </w:t>
      </w:r>
      <w:proofErr w:type="gramStart"/>
      <w:r w:rsidR="00F06112" w:rsidRPr="00F06112">
        <w:rPr>
          <w:rFonts w:cstheme="minorHAnsi"/>
          <w:i/>
          <w:sz w:val="24"/>
          <w:szCs w:val="24"/>
          <w:lang w:val="en-US"/>
        </w:rPr>
        <w:t>The</w:t>
      </w:r>
      <w:proofErr w:type="gramEnd"/>
      <w:r w:rsidR="00F06112" w:rsidRPr="00F06112">
        <w:rPr>
          <w:rFonts w:cstheme="minorHAnsi"/>
          <w:i/>
          <w:sz w:val="24"/>
          <w:szCs w:val="24"/>
          <w:lang w:val="en-US"/>
        </w:rPr>
        <w:t xml:space="preserve"> stone which the builders rejected, the same is become the head of the corner? 18. Whosoever shall fall upon that stone shall be broken; but on whomsoever it shall fall, it will grind him to powder. 19. And the chief priests and the scribes the same hour sought to lay hands on Him; and they feared the people: for they perceived that He had spoken this parable against them</w:t>
      </w:r>
      <w:r w:rsidRPr="00D74C05">
        <w:rPr>
          <w:rFonts w:cstheme="minorHAnsi"/>
          <w:i/>
          <w:sz w:val="24"/>
          <w:szCs w:val="24"/>
          <w:lang w:val="en-US"/>
        </w:rPr>
        <w:t>.</w:t>
      </w:r>
      <w:r w:rsidRPr="005736A5">
        <w:rPr>
          <w:rFonts w:cstheme="minorHAnsi"/>
          <w:i/>
          <w:sz w:val="24"/>
          <w:szCs w:val="24"/>
          <w:lang w:val="en-US"/>
        </w:rPr>
        <w:t>"</w:t>
      </w:r>
    </w:p>
    <w:p w14:paraId="3CBB2987" w14:textId="1D2A79AB"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F06112">
        <w:rPr>
          <w:rFonts w:cstheme="minorHAnsi"/>
          <w:i/>
          <w:sz w:val="24"/>
          <w:szCs w:val="24"/>
          <w:lang w:val="en-US"/>
        </w:rPr>
        <w:t>20</w:t>
      </w:r>
      <w:r>
        <w:rPr>
          <w:rFonts w:cstheme="minorHAnsi"/>
          <w:i/>
          <w:sz w:val="24"/>
          <w:szCs w:val="24"/>
          <w:lang w:val="en-US"/>
        </w:rPr>
        <w:t>:</w:t>
      </w:r>
      <w:r w:rsidR="00F06112">
        <w:rPr>
          <w:rFonts w:cstheme="minorHAnsi"/>
          <w:i/>
          <w:sz w:val="24"/>
          <w:szCs w:val="24"/>
          <w:lang w:val="en-US"/>
        </w:rPr>
        <w:t>9-19</w:t>
      </w:r>
    </w:p>
    <w:p w14:paraId="1EC7E339" w14:textId="77777777" w:rsidR="00F06112" w:rsidRPr="000610DB" w:rsidRDefault="00F06112" w:rsidP="00924AB5">
      <w:pPr>
        <w:pStyle w:val="PlainText"/>
        <w:rPr>
          <w:rFonts w:asciiTheme="minorHAnsi" w:hAnsiTheme="minorHAnsi" w:cs="Courier New"/>
          <w:sz w:val="22"/>
          <w:szCs w:val="22"/>
        </w:rPr>
      </w:pPr>
    </w:p>
    <w:p w14:paraId="1EB690AC" w14:textId="10B111B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the crisis came near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increased His severity and plainness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speech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spoken very near the end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protracted duel with the officials in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transparent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hit its mark immediately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 at once perceived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it was directed against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cap fitted too well not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put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contains prophecy as well as history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reference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impending fate is almost as transparent as the indictment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prediction of the transference of the vineyard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 is as easy of translation as either of the other points.</w:t>
      </w:r>
    </w:p>
    <w:p w14:paraId="40932573" w14:textId="77777777" w:rsidR="000610DB" w:rsidRPr="000610DB" w:rsidRDefault="000610DB" w:rsidP="00924AB5">
      <w:pPr>
        <w:pStyle w:val="PlainText"/>
        <w:rPr>
          <w:rFonts w:asciiTheme="minorHAnsi" w:hAnsiTheme="minorHAnsi" w:cs="Courier New"/>
          <w:sz w:val="22"/>
          <w:szCs w:val="22"/>
        </w:rPr>
      </w:pPr>
    </w:p>
    <w:p w14:paraId="5CD8DB0B" w14:textId="6B4C45B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Such plain speaking was fitting for last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urgency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pleading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much as the intensity of His moral indignation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plain.</w:t>
      </w:r>
    </w:p>
    <w:p w14:paraId="6135D36B" w14:textId="77777777" w:rsidR="000610DB" w:rsidRPr="000610DB" w:rsidRDefault="000610DB" w:rsidP="00924AB5">
      <w:pPr>
        <w:pStyle w:val="PlainText"/>
        <w:rPr>
          <w:rFonts w:asciiTheme="minorHAnsi" w:hAnsiTheme="minorHAnsi" w:cs="Courier New"/>
          <w:sz w:val="22"/>
          <w:szCs w:val="22"/>
        </w:rPr>
      </w:pPr>
    </w:p>
    <w:p w14:paraId="2135AB4F" w14:textId="77777777" w:rsidR="00F06112" w:rsidRPr="00F06112" w:rsidRDefault="00924AB5" w:rsidP="00924AB5">
      <w:pPr>
        <w:pStyle w:val="PlainText"/>
        <w:rPr>
          <w:rFonts w:asciiTheme="minorHAnsi" w:hAnsiTheme="minorHAnsi" w:cs="Courier New"/>
          <w:b/>
          <w:bCs/>
          <w:sz w:val="22"/>
          <w:szCs w:val="22"/>
        </w:rPr>
      </w:pPr>
      <w:r w:rsidRPr="00F06112">
        <w:rPr>
          <w:rFonts w:asciiTheme="minorHAnsi" w:hAnsiTheme="minorHAnsi" w:cs="Courier New"/>
          <w:b/>
          <w:bCs/>
          <w:sz w:val="22"/>
          <w:szCs w:val="22"/>
        </w:rPr>
        <w:t>I</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We note</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first</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the vineyard</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its lord and its tenants</w:t>
      </w:r>
      <w:r w:rsidR="000D6B18" w:rsidRPr="00F06112">
        <w:rPr>
          <w:rFonts w:asciiTheme="minorHAnsi" w:hAnsiTheme="minorHAnsi" w:cs="Courier New"/>
          <w:b/>
          <w:bCs/>
          <w:sz w:val="22"/>
          <w:szCs w:val="22"/>
        </w:rPr>
        <w:t xml:space="preserve">. </w:t>
      </w:r>
    </w:p>
    <w:p w14:paraId="62D8671B" w14:textId="77777777" w:rsidR="00F06112" w:rsidRDefault="00F06112" w:rsidP="00924AB5">
      <w:pPr>
        <w:pStyle w:val="PlainText"/>
        <w:rPr>
          <w:rFonts w:asciiTheme="minorHAnsi" w:hAnsiTheme="minorHAnsi" w:cs="Courier New"/>
          <w:sz w:val="22"/>
          <w:szCs w:val="22"/>
        </w:rPr>
      </w:pPr>
    </w:p>
    <w:p w14:paraId="0658168E" w14:textId="22F9C3C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metaphor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familiar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Isaiah had sung a song touching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Israel as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other prophets had caught up the emblem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it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 a commonplace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known by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parable distinctly alludes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Isaiah's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almost reproduces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Matthew's version enlarges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details of the appliances provided by the owner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makes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parallel with Isaiah still more noticeable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Luke summarises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simple planted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covers the whole ground.</w:t>
      </w:r>
    </w:p>
    <w:p w14:paraId="42CACE2A" w14:textId="77777777" w:rsidR="000610DB" w:rsidRPr="000610DB" w:rsidRDefault="000610DB" w:rsidP="00924AB5">
      <w:pPr>
        <w:pStyle w:val="PlainText"/>
        <w:rPr>
          <w:rFonts w:asciiTheme="minorHAnsi" w:hAnsiTheme="minorHAnsi" w:cs="Courier New"/>
          <w:sz w:val="22"/>
          <w:szCs w:val="22"/>
        </w:rPr>
      </w:pPr>
    </w:p>
    <w:p w14:paraId="7C660C17" w14:textId="7CF383C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God had given Israel a system of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competent to produce in those who received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fruit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 and thankfulness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husbandmen are primarily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scribes and chief priests perceived; but the nation which endorsed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permitting their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included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picture drawn applies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as truly as to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transference of the </w:t>
      </w:r>
      <w:r w:rsidRPr="000610DB">
        <w:rPr>
          <w:rFonts w:asciiTheme="minorHAnsi" w:hAnsiTheme="minorHAnsi" w:cs="Courier New"/>
          <w:sz w:val="22"/>
          <w:szCs w:val="22"/>
        </w:rPr>
        <w:lastRenderedPageBreak/>
        <w:t>vineyard to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 of tenants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Christ threatened at the close of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been accomplished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our possession of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entrusted with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responsible for rendering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fruits of holy living and love.</w:t>
      </w:r>
    </w:p>
    <w:p w14:paraId="36F7BC67" w14:textId="77777777" w:rsidR="000610DB" w:rsidRPr="000610DB" w:rsidRDefault="000610DB" w:rsidP="00924AB5">
      <w:pPr>
        <w:pStyle w:val="PlainText"/>
        <w:rPr>
          <w:rFonts w:asciiTheme="minorHAnsi" w:hAnsiTheme="minorHAnsi" w:cs="Courier New"/>
          <w:sz w:val="22"/>
          <w:szCs w:val="22"/>
        </w:rPr>
      </w:pPr>
    </w:p>
    <w:p w14:paraId="71EACBA2" w14:textId="241A36B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owner let it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went into another country for a long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 picturesque way of saying that we have apparent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left free to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not being manifestly close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stands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creatures whom He has made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room to do as they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 our possessions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of Himself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only let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have 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pay.</w:t>
      </w:r>
    </w:p>
    <w:p w14:paraId="4AAF7D9A" w14:textId="77777777" w:rsidR="000610DB" w:rsidRPr="000610DB" w:rsidRDefault="000610DB" w:rsidP="00924AB5">
      <w:pPr>
        <w:pStyle w:val="PlainText"/>
        <w:rPr>
          <w:rFonts w:asciiTheme="minorHAnsi" w:hAnsiTheme="minorHAnsi" w:cs="Courier New"/>
          <w:sz w:val="22"/>
          <w:szCs w:val="22"/>
        </w:rPr>
      </w:pPr>
    </w:p>
    <w:p w14:paraId="5792FAAA" w14:textId="695FE59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collectors sent for the fruit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specifies three--</w:t>
      </w:r>
      <w:proofErr w:type="spellStart"/>
      <w:r w:rsidRPr="000610DB">
        <w:rPr>
          <w:rFonts w:asciiTheme="minorHAnsi" w:hAnsiTheme="minorHAnsi" w:cs="Courier New"/>
          <w:sz w:val="22"/>
          <w:szCs w:val="22"/>
        </w:rPr>
        <w:t>a round</w:t>
      </w:r>
      <w:proofErr w:type="spellEnd"/>
      <w:r w:rsidRPr="000610DB">
        <w:rPr>
          <w:rFonts w:asciiTheme="minorHAnsi" w:hAnsiTheme="minorHAnsi" w:cs="Courier New"/>
          <w:sz w:val="22"/>
          <w:szCs w:val="22"/>
        </w:rPr>
        <w:t xml:space="preserve"> number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indicating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says nothing about the times between their missions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implies that the three covered the whole period till the sending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treatment was uniform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history of Israel proved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habit of rejecting the prophets was hereditary.</w:t>
      </w:r>
    </w:p>
    <w:p w14:paraId="62583641" w14:textId="77777777" w:rsidR="000610DB" w:rsidRPr="000610DB" w:rsidRDefault="000610DB" w:rsidP="00924AB5">
      <w:pPr>
        <w:pStyle w:val="PlainText"/>
        <w:rPr>
          <w:rFonts w:asciiTheme="minorHAnsi" w:hAnsiTheme="minorHAnsi" w:cs="Courier New"/>
          <w:sz w:val="22"/>
          <w:szCs w:val="22"/>
        </w:rPr>
      </w:pPr>
    </w:p>
    <w:p w14:paraId="3CA72C7E" w14:textId="0A90394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such a thing as national solidarity stretching through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bold charge made by Stephen was only an echo of this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cried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As</w:t>
      </w:r>
      <w:proofErr w:type="gramEnd"/>
      <w:r w:rsidRPr="000610DB">
        <w:rPr>
          <w:rFonts w:asciiTheme="minorHAnsi" w:hAnsiTheme="minorHAnsi" w:cs="Courier New"/>
          <w:sz w:val="22"/>
          <w:szCs w:val="22"/>
        </w:rPr>
        <w:t xml:space="preserve"> your fathers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do 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of the prophets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your </w:t>
      </w:r>
      <w:proofErr w:type="spellStart"/>
      <w:r w:rsidRPr="000610DB">
        <w:rPr>
          <w:rFonts w:asciiTheme="minorHAnsi" w:hAnsiTheme="minorHAnsi" w:cs="Courier New"/>
          <w:sz w:val="22"/>
          <w:szCs w:val="22"/>
        </w:rPr>
        <w:t>fathers</w:t>
      </w:r>
      <w:proofErr w:type="spellEnd"/>
      <w:r w:rsidRPr="000610DB">
        <w:rPr>
          <w:rFonts w:asciiTheme="minorHAnsi" w:hAnsiTheme="minorHAnsi" w:cs="Courier New"/>
          <w:sz w:val="22"/>
          <w:szCs w:val="22"/>
        </w:rPr>
        <w:t xml:space="preserve"> persecute?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Each generation made the ancestral sin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staggered under a heavier burden of guilt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generation which had to bear the penalty of all the blood of prophets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shed from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Nations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their component atoms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national repudiation of bequeathed sins can avert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crash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sooner or later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avenges them.</w:t>
      </w:r>
    </w:p>
    <w:p w14:paraId="14B9AECD" w14:textId="77777777" w:rsidR="000610DB" w:rsidRPr="000610DB" w:rsidRDefault="000610DB" w:rsidP="00924AB5">
      <w:pPr>
        <w:pStyle w:val="PlainText"/>
        <w:rPr>
          <w:rFonts w:asciiTheme="minorHAnsi" w:hAnsiTheme="minorHAnsi" w:cs="Courier New"/>
          <w:sz w:val="22"/>
          <w:szCs w:val="22"/>
        </w:rPr>
      </w:pPr>
    </w:p>
    <w:p w14:paraId="7462A45A" w14:textId="2473CFA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husbandmen treated the messengers with increasing contumely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cruelty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Content with beating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added shameful treatment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second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proceeded to wounding in the third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repeated appeals do not melt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harden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persistence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messengers leads to fiercer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does not produce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yielding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bitterness equal to that of the man who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often stiffened conscience against the truth.</w:t>
      </w:r>
    </w:p>
    <w:p w14:paraId="054DB52F" w14:textId="77777777" w:rsidR="000610DB" w:rsidRPr="000610DB" w:rsidRDefault="000610DB" w:rsidP="00924AB5">
      <w:pPr>
        <w:pStyle w:val="PlainText"/>
        <w:rPr>
          <w:rFonts w:asciiTheme="minorHAnsi" w:hAnsiTheme="minorHAnsi" w:cs="Courier New"/>
          <w:sz w:val="22"/>
          <w:szCs w:val="22"/>
        </w:rPr>
      </w:pPr>
    </w:p>
    <w:p w14:paraId="3022E976" w14:textId="77777777" w:rsidR="00F06112" w:rsidRPr="00F06112" w:rsidRDefault="00924AB5" w:rsidP="00924AB5">
      <w:pPr>
        <w:pStyle w:val="PlainText"/>
        <w:rPr>
          <w:rFonts w:asciiTheme="minorHAnsi" w:hAnsiTheme="minorHAnsi" w:cs="Courier New"/>
          <w:b/>
          <w:bCs/>
          <w:sz w:val="22"/>
          <w:szCs w:val="22"/>
        </w:rPr>
      </w:pPr>
      <w:r w:rsidRPr="00F06112">
        <w:rPr>
          <w:rFonts w:asciiTheme="minorHAnsi" w:hAnsiTheme="minorHAnsi" w:cs="Courier New"/>
          <w:b/>
          <w:bCs/>
          <w:sz w:val="22"/>
          <w:szCs w:val="22"/>
        </w:rPr>
        <w:t>II</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So far</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no doubt could be entertained of the meaning of the</w:t>
      </w:r>
      <w:r w:rsidR="000610DB"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scathing parable</w:t>
      </w:r>
      <w:r w:rsidR="000D6B18" w:rsidRPr="00F06112">
        <w:rPr>
          <w:rFonts w:asciiTheme="minorHAnsi" w:hAnsiTheme="minorHAnsi" w:cs="Courier New"/>
          <w:b/>
          <w:bCs/>
          <w:sz w:val="22"/>
          <w:szCs w:val="22"/>
        </w:rPr>
        <w:t xml:space="preserve">. </w:t>
      </w:r>
    </w:p>
    <w:p w14:paraId="661F6773" w14:textId="77777777" w:rsidR="00F06112" w:rsidRDefault="00F06112" w:rsidP="00924AB5">
      <w:pPr>
        <w:pStyle w:val="PlainText"/>
        <w:rPr>
          <w:rFonts w:asciiTheme="minorHAnsi" w:hAnsiTheme="minorHAnsi" w:cs="Courier New"/>
          <w:sz w:val="22"/>
          <w:szCs w:val="22"/>
        </w:rPr>
      </w:pPr>
    </w:p>
    <w:p w14:paraId="074814F3" w14:textId="46632F6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was probably as little about that of the next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but notice the broad distinction which Jesus draws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Himself and the mightiest of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owner's slaves</w:t>
      </w:r>
      <w:r w:rsidR="005C6DD4">
        <w:rPr>
          <w:rFonts w:asciiTheme="minorHAnsi" w:hAnsiTheme="minorHAnsi" w:cs="Courier New"/>
          <w:sz w:val="22"/>
          <w:szCs w:val="22"/>
        </w:rPr>
        <w:t>;</w:t>
      </w:r>
      <w:r w:rsidRPr="000610DB">
        <w:rPr>
          <w:rFonts w:asciiTheme="minorHAnsi" w:hAnsiTheme="minorHAnsi" w:cs="Courier New"/>
          <w:sz w:val="22"/>
          <w:szCs w:val="22"/>
        </w:rPr>
        <w:t xml:space="preserve"> He was His beloved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writer of the Epistle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Hebrews begins his letter with the same contrast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may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learned from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commonplace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let us ponder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it must have sounded to that hostile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eager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 how such assumptions can be reconciled with the sweet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reasonableness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Jesus if he belonged to the same category as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Isaiah or a Micah.</w:t>
      </w:r>
    </w:p>
    <w:p w14:paraId="501D5609" w14:textId="77777777" w:rsidR="000610DB" w:rsidRPr="000610DB" w:rsidRDefault="000610DB" w:rsidP="00924AB5">
      <w:pPr>
        <w:pStyle w:val="PlainText"/>
        <w:rPr>
          <w:rFonts w:asciiTheme="minorHAnsi" w:hAnsiTheme="minorHAnsi" w:cs="Courier New"/>
          <w:sz w:val="22"/>
          <w:szCs w:val="22"/>
        </w:rPr>
      </w:pPr>
    </w:p>
    <w:p w14:paraId="73585251" w14:textId="2A7BB8B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yearning of divine love for the fruit of reverence and obedience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wonderfully expressed by the bold putting of an uncertain hope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owner's mouth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 have known that he was running a risk in sending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so much desires to bring the dishonest workmen back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duty that he is willing to run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highly figurative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 is meant to emphasise God's longing for men's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His patient love which </w:t>
      </w:r>
      <w:proofErr w:type="spellStart"/>
      <w:r w:rsidRPr="000610DB">
        <w:rPr>
          <w:rFonts w:asciiTheme="minorHAnsi" w:hAnsiTheme="minorHAnsi" w:cs="Courier New"/>
          <w:sz w:val="22"/>
          <w:szCs w:val="22"/>
        </w:rPr>
        <w:t>hopeth</w:t>
      </w:r>
      <w:proofErr w:type="spellEnd"/>
      <w:r w:rsidRPr="000610DB">
        <w:rPr>
          <w:rFonts w:asciiTheme="minorHAnsi" w:hAnsiTheme="minorHAnsi" w:cs="Courier New"/>
          <w:sz w:val="22"/>
          <w:szCs w:val="22"/>
        </w:rPr>
        <w:t xml:space="preserve"> all things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will not cease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effort to win us so long as an arrow remains in His quiver.</w:t>
      </w:r>
    </w:p>
    <w:p w14:paraId="502C72DD" w14:textId="77777777" w:rsidR="000610DB" w:rsidRPr="000610DB" w:rsidRDefault="000610DB" w:rsidP="00924AB5">
      <w:pPr>
        <w:pStyle w:val="PlainText"/>
        <w:rPr>
          <w:rFonts w:asciiTheme="minorHAnsi" w:hAnsiTheme="minorHAnsi" w:cs="Courier New"/>
          <w:sz w:val="22"/>
          <w:szCs w:val="22"/>
        </w:rPr>
      </w:pPr>
    </w:p>
    <w:p w14:paraId="25DCBCCD" w14:textId="77777777" w:rsidR="00F06112" w:rsidRPr="00F06112" w:rsidRDefault="00924AB5" w:rsidP="00924AB5">
      <w:pPr>
        <w:pStyle w:val="PlainText"/>
        <w:rPr>
          <w:rFonts w:asciiTheme="minorHAnsi" w:hAnsiTheme="minorHAnsi" w:cs="Courier New"/>
          <w:b/>
          <w:bCs/>
          <w:sz w:val="22"/>
          <w:szCs w:val="22"/>
        </w:rPr>
      </w:pPr>
      <w:r w:rsidRPr="00F06112">
        <w:rPr>
          <w:rFonts w:asciiTheme="minorHAnsi" w:hAnsiTheme="minorHAnsi" w:cs="Courier New"/>
          <w:b/>
          <w:bCs/>
          <w:sz w:val="22"/>
          <w:szCs w:val="22"/>
        </w:rPr>
        <w:t>III</w:t>
      </w:r>
      <w:r w:rsidR="000D6B18" w:rsidRPr="00F06112">
        <w:rPr>
          <w:rFonts w:asciiTheme="minorHAnsi" w:hAnsiTheme="minorHAnsi" w:cs="Courier New"/>
          <w:b/>
          <w:bCs/>
          <w:sz w:val="22"/>
          <w:szCs w:val="22"/>
        </w:rPr>
        <w:t xml:space="preserve">. </w:t>
      </w:r>
      <w:r w:rsidRPr="00F06112">
        <w:rPr>
          <w:rFonts w:asciiTheme="minorHAnsi" w:hAnsiTheme="minorHAnsi" w:cs="Courier New"/>
          <w:b/>
          <w:bCs/>
          <w:sz w:val="22"/>
          <w:szCs w:val="22"/>
        </w:rPr>
        <w:t>Our Lord now passes to prophecy</w:t>
      </w:r>
      <w:r w:rsidR="000D6B18" w:rsidRPr="00F06112">
        <w:rPr>
          <w:rFonts w:asciiTheme="minorHAnsi" w:hAnsiTheme="minorHAnsi" w:cs="Courier New"/>
          <w:b/>
          <w:bCs/>
          <w:sz w:val="22"/>
          <w:szCs w:val="22"/>
        </w:rPr>
        <w:t xml:space="preserve">. </w:t>
      </w:r>
    </w:p>
    <w:p w14:paraId="63F4346B" w14:textId="77777777" w:rsidR="00F06112" w:rsidRDefault="00F06112" w:rsidP="00924AB5">
      <w:pPr>
        <w:pStyle w:val="PlainText"/>
        <w:rPr>
          <w:rFonts w:asciiTheme="minorHAnsi" w:hAnsiTheme="minorHAnsi" w:cs="Courier New"/>
          <w:sz w:val="22"/>
          <w:szCs w:val="22"/>
        </w:rPr>
      </w:pPr>
    </w:p>
    <w:p w14:paraId="1E5AD56E" w14:textId="2043CBF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Deep sadness is in His tone 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tells how the only effect of His coming had been to stir up opposition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saw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were they touched?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only gripped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privileges the tighter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determined more fiercely to assert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ownership.</w:t>
      </w:r>
    </w:p>
    <w:p w14:paraId="538169F6" w14:textId="77777777" w:rsidR="000610DB" w:rsidRPr="000610DB" w:rsidRDefault="000610DB" w:rsidP="00924AB5">
      <w:pPr>
        <w:pStyle w:val="PlainText"/>
        <w:rPr>
          <w:rFonts w:asciiTheme="minorHAnsi" w:hAnsiTheme="minorHAnsi" w:cs="Courier New"/>
          <w:sz w:val="22"/>
          <w:szCs w:val="22"/>
        </w:rPr>
      </w:pPr>
    </w:p>
    <w:p w14:paraId="1DBA94EF" w14:textId="30C97F6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Nothing is more remarkable in the parable than the calmness of Jesus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announcing His impending fate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knows it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voice has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tremor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tells it as though He were speaking of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announcement that He penetrated the murderous designs hidden in many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gramStart"/>
      <w:r w:rsidRPr="000610DB">
        <w:rPr>
          <w:rFonts w:asciiTheme="minorHAnsi" w:hAnsiTheme="minorHAnsi" w:cs="Courier New"/>
          <w:sz w:val="22"/>
          <w:szCs w:val="22"/>
        </w:rPr>
        <w:t>hearers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hearts would tend to precipitate their execution of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He is ready for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nearness has no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He was impassive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free from the shrinking proper to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He was resolved to save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He was resolved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w:t>
      </w:r>
    </w:p>
    <w:p w14:paraId="16E3E038" w14:textId="77777777" w:rsidR="000610DB" w:rsidRPr="000610DB" w:rsidRDefault="000610DB" w:rsidP="00924AB5">
      <w:pPr>
        <w:pStyle w:val="PlainText"/>
        <w:rPr>
          <w:rFonts w:asciiTheme="minorHAnsi" w:hAnsiTheme="minorHAnsi" w:cs="Courier New"/>
          <w:sz w:val="22"/>
          <w:szCs w:val="22"/>
        </w:rPr>
      </w:pPr>
    </w:p>
    <w:p w14:paraId="19F0629A" w14:textId="7DC1099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husbandmen's reasonings with one another bring into plain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 which probably were not consciously held by any even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open the question as to how far the rulers knew the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Christ's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at least knew what these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fought down dawning convictions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fairly dealt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broadened into daylight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not have been so fiercely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antagonistic if they had not been pricked by an uneasy doubt whether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there was something in these claims.</w:t>
      </w:r>
    </w:p>
    <w:p w14:paraId="44257D50" w14:textId="77777777" w:rsidR="000610DB" w:rsidRPr="000610DB" w:rsidRDefault="000610DB" w:rsidP="00924AB5">
      <w:pPr>
        <w:pStyle w:val="PlainText"/>
        <w:rPr>
          <w:rFonts w:asciiTheme="minorHAnsi" w:hAnsiTheme="minorHAnsi" w:cs="Courier New"/>
          <w:sz w:val="22"/>
          <w:szCs w:val="22"/>
        </w:rPr>
      </w:pPr>
    </w:p>
    <w:p w14:paraId="36037641" w14:textId="66A95DE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Nothing steels men against admitting a truth so surely as the suspicion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were to inquire a little farther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might 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believing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Knowledge and ignorance blended in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 as in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had not known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not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needed the Saviour's dying prayer for their forgiveness; if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fully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very ground would have been taken away.</w:t>
      </w:r>
    </w:p>
    <w:p w14:paraId="2EA1B416" w14:textId="77777777" w:rsidR="000610DB" w:rsidRPr="000610DB" w:rsidRDefault="000610DB" w:rsidP="00924AB5">
      <w:pPr>
        <w:pStyle w:val="PlainText"/>
        <w:rPr>
          <w:rFonts w:asciiTheme="minorHAnsi" w:hAnsiTheme="minorHAnsi" w:cs="Courier New"/>
          <w:sz w:val="22"/>
          <w:szCs w:val="22"/>
        </w:rPr>
      </w:pPr>
    </w:p>
    <w:p w14:paraId="3DDC59F4" w14:textId="087CABC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motive put into their mouths is the wish to seize the vineyard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their own; and was not the very soul of the </w:t>
      </w:r>
      <w:proofErr w:type="gramStart"/>
      <w:r w:rsidRPr="000610DB">
        <w:rPr>
          <w:rFonts w:asciiTheme="minorHAnsi" w:hAnsiTheme="minorHAnsi" w:cs="Courier New"/>
          <w:sz w:val="22"/>
          <w:szCs w:val="22"/>
        </w:rPr>
        <w:t>rulers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hostility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determination to keep hold of the prerogatives of their offices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priests and people alike were deaf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wished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more troubled by being reminded of their obligations to render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 to God? The root of all rejection of Christ is the desire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self-will to reign supreme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 resent being reminded that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determined to assert ownership.</w:t>
      </w:r>
    </w:p>
    <w:p w14:paraId="7C5C3F27" w14:textId="77777777" w:rsidR="000610DB" w:rsidRPr="000610DB" w:rsidRDefault="000610DB" w:rsidP="00924AB5">
      <w:pPr>
        <w:pStyle w:val="PlainText"/>
        <w:rPr>
          <w:rFonts w:asciiTheme="minorHAnsi" w:hAnsiTheme="minorHAnsi" w:cs="Courier New"/>
          <w:sz w:val="22"/>
          <w:szCs w:val="22"/>
        </w:rPr>
      </w:pPr>
    </w:p>
    <w:p w14:paraId="4973C446" w14:textId="6CC1FB9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carries the hearers beyond the final crime which filled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measure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exhausted the resources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sharp turn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 to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 15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is like the sudden thrust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spear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marks the transition from the present and immediate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future to a more distant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slaying of the heir was the last 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vine-dressers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owner would act next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threatening of retribution into Christ's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Matthew makes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the answer of the rulers to his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alone gives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exclamation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forbid!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ready answer in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interjection in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have the same </w:t>
      </w:r>
      <w:proofErr w:type="gramStart"/>
      <w:r w:rsidRPr="000610DB">
        <w:rPr>
          <w:rFonts w:asciiTheme="minorHAnsi" w:hAnsiTheme="minorHAnsi" w:cs="Courier New"/>
          <w:sz w:val="22"/>
          <w:szCs w:val="22"/>
        </w:rPr>
        <w:t>purpose,--</w:t>
      </w:r>
      <w:proofErr w:type="gramEnd"/>
      <w:r w:rsidRPr="000610DB">
        <w:rPr>
          <w:rFonts w:asciiTheme="minorHAnsi" w:hAnsiTheme="minorHAnsi" w:cs="Courier New"/>
          <w:sz w:val="22"/>
          <w:szCs w:val="22"/>
        </w:rPr>
        <w:t>to blunt the application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parable to themselves by appearing to be unconcerned.</w:t>
      </w:r>
    </w:p>
    <w:p w14:paraId="76927597" w14:textId="77777777" w:rsidR="000610DB" w:rsidRPr="000610DB" w:rsidRDefault="000610DB" w:rsidP="00924AB5">
      <w:pPr>
        <w:pStyle w:val="PlainText"/>
        <w:rPr>
          <w:rFonts w:asciiTheme="minorHAnsi" w:hAnsiTheme="minorHAnsi" w:cs="Courier New"/>
          <w:sz w:val="22"/>
          <w:szCs w:val="22"/>
        </w:rPr>
      </w:pPr>
    </w:p>
    <w:p w14:paraId="793D9B13" w14:textId="7446D1D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Their levity and reluctance to take home the lesson moved our Lord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sternness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burned in His steadfast eyes as He looked 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have been remembered by some disciple whose memory has preserved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look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prelude to a still less veiled prophecy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fall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lays His hand on the ancient prophecy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stone rejected by the builders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applies it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 foundation of which Isaiah had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stone rejected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elevated to the summit of the building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joining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diverging walls.</w:t>
      </w:r>
    </w:p>
    <w:p w14:paraId="0EDE85FD" w14:textId="77777777" w:rsidR="000610DB" w:rsidRPr="000610DB" w:rsidRDefault="000610DB" w:rsidP="00924AB5">
      <w:pPr>
        <w:pStyle w:val="PlainText"/>
        <w:rPr>
          <w:rFonts w:asciiTheme="minorHAnsi" w:hAnsiTheme="minorHAnsi" w:cs="Courier New"/>
          <w:sz w:val="22"/>
          <w:szCs w:val="22"/>
        </w:rPr>
      </w:pPr>
    </w:p>
    <w:p w14:paraId="4B732C73" w14:textId="197EF6D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solemn warning closing the parable had its special meaning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 to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dread force extends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fall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stone while it lies lowly on the earth is to lame one's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it fall on a man when it rushes down from its elevation is ruin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utter and irremediable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they escaped not who refused Him that </w:t>
      </w:r>
      <w:proofErr w:type="spellStart"/>
      <w:r w:rsidRPr="000610DB">
        <w:rPr>
          <w:rFonts w:asciiTheme="minorHAnsi" w:hAnsiTheme="minorHAnsi" w:cs="Courier New"/>
          <w:sz w:val="22"/>
          <w:szCs w:val="22"/>
        </w:rPr>
        <w:t>spake</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more shall not we escape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turn away from Him that</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speaketh</w:t>
      </w:r>
      <w:proofErr w:type="spellEnd"/>
      <w:r w:rsidRPr="000610DB">
        <w:rPr>
          <w:rFonts w:asciiTheme="minorHAnsi" w:hAnsiTheme="minorHAnsi" w:cs="Courier New"/>
          <w:sz w:val="22"/>
          <w:szCs w:val="22"/>
        </w:rPr>
        <w:t xml:space="preserve"> from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1812400" w14:textId="09C6EA7E" w:rsidR="00E20C9F" w:rsidRPr="00E20C9F" w:rsidRDefault="00E20C9F" w:rsidP="00924AB5">
      <w:pPr>
        <w:pStyle w:val="PlainText"/>
        <w:rPr>
          <w:rFonts w:asciiTheme="minorHAnsi" w:hAnsiTheme="minorHAnsi" w:cs="Courier New"/>
          <w:b/>
          <w:sz w:val="22"/>
          <w:szCs w:val="22"/>
        </w:rPr>
      </w:pPr>
    </w:p>
    <w:p w14:paraId="1C7D1E0F"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436B8"/>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3</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2021-12-05T12:09:00Z</dcterms:modified>
</cp:coreProperties>
</file>