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8969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1BD44E1" w14:textId="02073891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085</w:t>
      </w:r>
      <w:r w:rsidR="000D6B18" w:rsidRPr="000D6B18">
        <w:rPr>
          <w:sz w:val="32"/>
          <w:u w:val="single"/>
        </w:rPr>
        <w:t xml:space="preserve">. </w:t>
      </w:r>
      <w:r w:rsidR="009F1644">
        <w:rPr>
          <w:b/>
          <w:sz w:val="32"/>
          <w:u w:val="single"/>
        </w:rPr>
        <w:t>CHRIST'S LOOK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5084D5E" w14:textId="7C31C5B5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F1644" w:rsidRPr="009F1644">
        <w:rPr>
          <w:rFonts w:cstheme="minorHAnsi"/>
          <w:i/>
          <w:sz w:val="24"/>
          <w:szCs w:val="24"/>
          <w:lang w:val="en-US"/>
        </w:rPr>
        <w:t>And the Lord turned and looked upon Peter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A8D02FE" w14:textId="3910436E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9F1644">
        <w:rPr>
          <w:rFonts w:cstheme="minorHAnsi"/>
          <w:i/>
          <w:sz w:val="24"/>
          <w:szCs w:val="24"/>
          <w:lang w:val="en-US"/>
        </w:rPr>
        <w:t>22</w:t>
      </w:r>
      <w:r>
        <w:rPr>
          <w:rFonts w:cstheme="minorHAnsi"/>
          <w:i/>
          <w:sz w:val="24"/>
          <w:szCs w:val="24"/>
          <w:lang w:val="en-US"/>
        </w:rPr>
        <w:t>:</w:t>
      </w:r>
      <w:r w:rsidR="009F1644">
        <w:rPr>
          <w:rFonts w:cstheme="minorHAnsi"/>
          <w:i/>
          <w:sz w:val="24"/>
          <w:szCs w:val="24"/>
          <w:lang w:val="en-US"/>
        </w:rPr>
        <w:t>61</w:t>
      </w:r>
    </w:p>
    <w:p w14:paraId="5783A079" w14:textId="3C164C18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BBA258" w14:textId="4C1F303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All four Evangelists tell the story of Peter's threefold denial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swift repentance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owe the knowledge of this look of Christ's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Luke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other Evangelists connect the sudden change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denier with his hearing the cock crow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according to Luke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two causes co-operating to bring about that sudden repentance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Immediately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while he yet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cock crew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turned and looked upon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we cannot doubt that it was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look enforcing the fulfilment of His prediction of the cock-crow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broke down the denier.</w:t>
      </w:r>
    </w:p>
    <w:p w14:paraId="4665964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4FED40" w14:textId="7BE0804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very difficult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not impossible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weave a consecutive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out of the four versions of the story of Peter's triple denial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this at least is clear from 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Jesus was away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probably the raised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end of the great hall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if any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three instances of denial took place within that building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such a distance that neither could the words be heard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could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 from one end of it to the other have been caught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think that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try to localise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picture the whole scene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obliged to suppose that that look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smote Peter into swift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collapse of penitence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came as the Lord Jesus was being led bound down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hall out through the porch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past the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into the gloomy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archway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His road to further suffering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He was thus brought for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 close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Lord turned and looked upon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passed from his sight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would fear.</w:t>
      </w:r>
    </w:p>
    <w:p w14:paraId="7171DCA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4D7D94" w14:textId="4DC9972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wish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deal--although it must be very imperfectly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inadequately--with that look that changed this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desire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consider two things about it: what it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it did.</w:t>
      </w:r>
    </w:p>
    <w:p w14:paraId="279F456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D75BA1" w14:textId="598A8DA6" w:rsidR="000610DB" w:rsidRPr="009F164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F1644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9F164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F1644">
        <w:rPr>
          <w:rFonts w:asciiTheme="minorHAnsi" w:hAnsiTheme="minorHAnsi" w:cs="Courier New"/>
          <w:b/>
          <w:bCs/>
          <w:sz w:val="22"/>
          <w:szCs w:val="22"/>
        </w:rPr>
        <w:t xml:space="preserve">What it </w:t>
      </w:r>
      <w:proofErr w:type="gramStart"/>
      <w:r w:rsidRPr="009F1644">
        <w:rPr>
          <w:rFonts w:asciiTheme="minorHAnsi" w:hAnsiTheme="minorHAnsi" w:cs="Courier New"/>
          <w:b/>
          <w:bCs/>
          <w:sz w:val="22"/>
          <w:szCs w:val="22"/>
        </w:rPr>
        <w:t>said.--</w:t>
      </w:r>
      <w:proofErr w:type="gramEnd"/>
      <w:r w:rsidRPr="009F1644">
        <w:rPr>
          <w:rFonts w:asciiTheme="minorHAnsi" w:hAnsiTheme="minorHAnsi" w:cs="Courier New"/>
          <w:b/>
          <w:bCs/>
          <w:sz w:val="22"/>
          <w:szCs w:val="22"/>
        </w:rPr>
        <w:t>It spoke of Christ's knowledge</w:t>
      </w:r>
      <w:r w:rsidR="000D6B18" w:rsidRPr="009F164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F1644">
        <w:rPr>
          <w:rFonts w:asciiTheme="minorHAnsi" w:hAnsiTheme="minorHAnsi" w:cs="Courier New"/>
          <w:b/>
          <w:bCs/>
          <w:sz w:val="22"/>
          <w:szCs w:val="22"/>
        </w:rPr>
        <w:t>of Christ's pain</w:t>
      </w:r>
      <w:r w:rsidR="000D6B18" w:rsidRPr="009F164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F1644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0610DB" w:rsidRPr="009F164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F1644">
        <w:rPr>
          <w:rFonts w:asciiTheme="minorHAnsi" w:hAnsiTheme="minorHAnsi" w:cs="Courier New"/>
          <w:b/>
          <w:bCs/>
          <w:sz w:val="22"/>
          <w:szCs w:val="22"/>
        </w:rPr>
        <w:t>Christ's love.</w:t>
      </w:r>
    </w:p>
    <w:p w14:paraId="21C97D41" w14:textId="243593D9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E2E031" w14:textId="644CF85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Of Christ's knowledge--I have already suggested that we cannot suppose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Prisoner at one end of the hall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intensely occupied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questionings and argumentation of the priests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the false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witnesses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could have heard the denial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given in tones subdued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other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Still less could He have heard the denials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louder tones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accompanied with execrations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seemed to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repeated in the porch without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as He passed the Apostle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 said: I heard them all--denials and oaths and passion; I heard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wonder that after the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remembrance in his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fell at the Master's feet 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Lord! 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all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 didst know what Thou didst not hear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muttered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recreancy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treason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my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blurted out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oaths of denial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all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wonder that when he stood up amongst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Apostles after the Resurrection and the Ascension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mouthpiece of their prayers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remembering this scene as well as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incidents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began his prayer with Thou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which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of all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let us remember that this--call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supernatural--knowledge which Jesus Christ had of the denial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one of a great body of facts in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accept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show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one of the Evangelists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almost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beginning of his 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needed not that any man should testify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 knew what was in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precisely on the same line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first words to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He greeted as he came to Him with 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art Simon; thou shalt be Cephas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entirely on the same line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words with which He greeted another of this little group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When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wast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under the fig-tree I saw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on the same line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with which He penetrated to the unspoken thoughts of His churlish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entertainer when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Simon! I have somewhat to say unto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on the lines on which we have to think of that Lord now as knowing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us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looks still from the judgment-seat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He does not stand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a criminal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sits as the supreme and omniscient Arbiter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Judge of our actions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 beholds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go about our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our cowardice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faithlessness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our inconsistencies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deny the Lord that bought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an awful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do men put it away from them: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Thou God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seest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is stripped of all its awfulness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retains all its purifying and quickening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old hymn has it:</w:t>
      </w:r>
    </w:p>
    <w:p w14:paraId="5E0AD63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BF9430" w14:textId="1B5F69A4" w:rsidR="000610DB" w:rsidRPr="000610DB" w:rsidRDefault="00924AB5" w:rsidP="009F1644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Though now ascended up on high,</w:t>
      </w:r>
    </w:p>
    <w:p w14:paraId="4AA4CDDA" w14:textId="44EE4E21" w:rsidR="000610DB" w:rsidRPr="000610DB" w:rsidRDefault="00924AB5" w:rsidP="009F1644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He bends on earth a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Brother's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eye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877449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7A0AEC" w14:textId="0F41EBC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we have not only to feel that the eye that looks upon us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cognisant of our denials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it is an eye that pities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infirmities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knowing us altogether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loves us better than we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Oh! if we believed in Christ's look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it was the look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infinite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life would be less solitary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less sad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feel that wherever His glance fell there His help was 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illumination and 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look spoke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knowledge.</w:t>
      </w:r>
    </w:p>
    <w:p w14:paraId="5EE1B4D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01DAB2" w14:textId="45B4BDE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spoke of Christ's pain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Peter had not thought that he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hurting his Master by his denials; he only thought of saving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had come into his loving and impulsive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yielded to the temptation the more readily because of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impulsiveness which also led it to yield swiftly to good influences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had thought that he was adding another pang to the pains of his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he had loved through all his denial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his cowardice would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plucked up courage to confess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deny not but confess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belonged to the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 did not remember all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now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 into his mind--from that look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bitter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wrung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heart with yet another pang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at this supreme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so much to rack and pain; I have joined the tormentors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808617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2FCC22" w14:textId="632127C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we not pain Jesus Christ? Mysterious as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it seems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since it is true that we please Him when we are obeying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be somehow true that we pain Him when we deny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 kind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shadow of grief may pass even over that glorified nature when we sin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forget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repay His love with indifference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reject His counsel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that in His earthly life there was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bitterer pang inflicted upon Him than the one which the Psalmist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prophesied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that ate bread with Me hath lifted up his heel against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we know that in the measure in which human nature is purified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perfected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measure does it become more susceptible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sensitive to the pain of faithless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Chilled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rejected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endeavours to help--which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deepest and the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spiritual of sorrows which men can inflict upon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experienced in full measure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heaped up and running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we today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be grieving the Holy Spirit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whereby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sealed unto the day of redemption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knowledge of the Apostle's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denials brought pain to His heart.</w:t>
      </w:r>
    </w:p>
    <w:p w14:paraId="64379A1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B71CBB" w14:textId="1A57BC9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look spoke of Christ's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in it saddened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disapprobation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there was not in it any spark of anger; nor what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be worse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any ice of withdrawal or indifference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even at that supreme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lied against by false witnesses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insulted and spit upon by rude soldiers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rejected by the priests as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impostor and a blasphemer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 His road to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might have been absorbed in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His heart at leisure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divine and calm self-oblivion could think of helping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poor denier that stood trembling there beneath His glance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piece with the majestic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not repelling 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marks the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all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reaches its very climax in the Passion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Just 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 nailed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had leisure to think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penitent thief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the weeping mother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the disciple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whose loss of his Lord would be compensated by the gaining of her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 care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as He was being borne to Pilate's judgment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turned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 love that forgot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poured itself into the denier's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not that a divine and eternal revelation for us? We speak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love of a brother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sinned against seventy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times seven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bow in reverence before the love of a mother who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must have compassion on the son of her womb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wonder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love of a father who goes out to seek the prodigal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all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less than that love which beamed lambent from the eye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fell on the denier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therein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one transitory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revealed for the faith and thankfulness of all ages an eternal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love is steadfast as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firm as the foundations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Yea! the mountains may depart and the hills be removed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loving kindness shall not depart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neither shall the covenant of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peace be removed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cannot be frozen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indifference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cannot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stirred into heat of 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cannot be provoked to withdrawal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Repelled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returns; sinned against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forgives; denied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meekly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beams on in self-revelation; it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hopeth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all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beareth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passed out to Pilate's bar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cast His look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on the denier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looking upon 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would believe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same look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pitiful and patient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reproachful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unveils all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would fain draw us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answering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cast ourselves at His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tell Him all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sin.</w:t>
      </w:r>
    </w:p>
    <w:p w14:paraId="214A7ED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D5E676" w14:textId="741E3C0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turn to the second point that I suggested.</w:t>
      </w:r>
    </w:p>
    <w:p w14:paraId="40723BE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F6FD01" w14:textId="5E32458C" w:rsidR="000610DB" w:rsidRPr="00135C0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35C07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135C0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35C07">
        <w:rPr>
          <w:rFonts w:asciiTheme="minorHAnsi" w:hAnsiTheme="minorHAnsi" w:cs="Courier New"/>
          <w:b/>
          <w:bCs/>
          <w:sz w:val="22"/>
          <w:szCs w:val="22"/>
        </w:rPr>
        <w:t>What the look did.</w:t>
      </w:r>
    </w:p>
    <w:p w14:paraId="6E05E8A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54FBC9" w14:textId="0D3F8B8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tore away the veil that hid Peter's sin from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thought that he was doing anything wrong when he denied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 about anything but saving his own skin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 had reflected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 moment no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doubt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would have found excuses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all can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Christ stood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had become of the excuses? As by a flash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saw the ugliness of the deed that he himself had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his mind in aggravation of the denial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passed from that very first day when he had come to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 confidences that had been given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wife's mother had been healed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he himself had been cared for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educated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he had been honoured and distinguished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boasted and vowed and hectored the day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went out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wept bitterly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848108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4C2190" w14:textId="500F27B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our sin captures us by lying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blinding our consciences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cannot hear the shouts of the men on the bank warning you of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danger when you are in the midst of the rapids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our sin deafens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to the still small voice of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nothing so surely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reveals to us the true moral character of any of our actions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 or 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bringing them under Christ's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thinking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Durst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do that if He stood there beside me and saw it?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Peter could deny Him when He was at the far end of the hall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have denied Him if he had had Him by his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we will take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actions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especially any of them about which we are in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it will be wonderful how conscience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enlightened and quickened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the fiend will start up in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poor and small the motives which tempted so strongly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wrong will come to look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think of adducing them to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did a maid-servant's flippant tongue matter to Peter then? And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wretchedly inadequate the reason for his denial looked when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 fell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most recent surgical method of treating skin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diseases is to bring an electric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ten times as strong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brightest street lights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bear upon the diseased patch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fifty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minutes of that search-light clears away the disease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Bring the beam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Christ's eye to bear on your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will see a great deal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leprosy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scurf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lupus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that you see will be cleared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look tore down the veil.</w:t>
      </w:r>
    </w:p>
    <w:p w14:paraId="7F7E219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B07F75" w14:textId="36AF9DE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more did it do? It melted the denier's heart into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quite understand a conscience being so enlightened as to be convinced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evil of a certain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there being none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melting into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absolutely necessary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permanent victory over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man will ever conquer his evil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 as he only shudderingly recoils from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to be broken down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penitential mood before he will secure the victory over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remember the profound words in our Lord's pregnant parable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how one class which transitorily was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Christian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for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characteristic that immediately with joy they received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Yes;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 that puts repentance into a parenthesis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talks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never underlie a permanent and thorough moral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reformation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 that brings godly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surely 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glimpse of Christ's love; and nothing that reveals the love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certainly as the look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may hammer at a man's heart with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principle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moral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rest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may get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feel that he is a very poor creature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unless the sunshine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love shines down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will be no melting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no melting there will be no permanent bettering.</w:t>
      </w:r>
    </w:p>
    <w:p w14:paraId="5551331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1685CC" w14:textId="57A8206D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there was another thing that the look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tore away the veil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sin; it made rivers of water flow from the melted heart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 of true repentance; and it kept the sorrow from turning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despair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Judas went out and hanged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Peter went out and wept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bitterly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made the one the victim of remorse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glad child of repentance? How was it that the one was stiffened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despair that had no tears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was saved because he could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weep? Because the one saw his sin in the lurid light of an awakened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saw his sin in the loving look of a pardoning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is how you and I ought to see our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same long-suffering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patient love is looking down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if we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the look melt us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penitent self-distrust and heart-sorrow for our clinging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will do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did for that penitent denier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 morning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 take us apart by ourselves and speak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healing words of forgiveness and reconciliation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dare in spite of our faithlessness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fall at His feet 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all things;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that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erst faithless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treacherous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 Thee; and all the more because Thou hast forgiven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denial and restored the denier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54C61CA4" w14:textId="2723031B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61791DE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143B250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77345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4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2021-12-05T12:21:00Z</dcterms:modified>
</cp:coreProperties>
</file>